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9E24" w14:textId="67B379E9" w:rsidR="0049226B" w:rsidRPr="0099746C" w:rsidRDefault="0049226B">
      <w:pPr>
        <w:spacing w:after="200" w:line="276" w:lineRule="auto"/>
        <w:rPr>
          <w:b/>
        </w:rPr>
      </w:pPr>
    </w:p>
    <w:p w14:paraId="5F154A6D" w14:textId="77777777" w:rsidR="003471B2" w:rsidRPr="0099746C" w:rsidRDefault="003471B2" w:rsidP="003471B2">
      <w:pPr>
        <w:pStyle w:val="Balk1"/>
        <w:spacing w:before="59"/>
        <w:ind w:left="0" w:right="63"/>
        <w:jc w:val="center"/>
        <w:rPr>
          <w:rFonts w:cs="Times New Roman"/>
          <w:color w:val="64AEB0"/>
          <w:spacing w:val="-2"/>
        </w:rPr>
      </w:pPr>
    </w:p>
    <w:p w14:paraId="4ED51B54" w14:textId="77777777" w:rsidR="003471B2" w:rsidRPr="0099746C" w:rsidRDefault="003471B2" w:rsidP="003471B2">
      <w:pPr>
        <w:pStyle w:val="Balk1"/>
        <w:spacing w:before="59"/>
        <w:ind w:left="0" w:right="63"/>
        <w:jc w:val="center"/>
        <w:rPr>
          <w:rFonts w:cs="Times New Roman"/>
          <w:color w:val="64AEB0"/>
          <w:spacing w:val="-2"/>
        </w:rPr>
      </w:pPr>
    </w:p>
    <w:p w14:paraId="60863649" w14:textId="77777777" w:rsidR="003471B2" w:rsidRPr="0099746C" w:rsidRDefault="003471B2" w:rsidP="003471B2">
      <w:pPr>
        <w:pStyle w:val="Balk1"/>
        <w:spacing w:before="59"/>
        <w:ind w:left="0" w:right="63"/>
        <w:jc w:val="center"/>
        <w:rPr>
          <w:rFonts w:cs="Times New Roman"/>
          <w:color w:val="64AEB0"/>
          <w:spacing w:val="-2"/>
        </w:rPr>
      </w:pPr>
    </w:p>
    <w:p w14:paraId="17DD8762" w14:textId="77777777" w:rsidR="003471B2" w:rsidRPr="0099746C" w:rsidRDefault="003471B2" w:rsidP="003471B2">
      <w:pPr>
        <w:pStyle w:val="Balk1"/>
        <w:spacing w:before="59"/>
        <w:ind w:left="0" w:right="63"/>
        <w:jc w:val="center"/>
        <w:rPr>
          <w:rFonts w:cs="Times New Roman"/>
          <w:color w:val="64AEB0"/>
          <w:spacing w:val="-2"/>
        </w:rPr>
      </w:pPr>
    </w:p>
    <w:p w14:paraId="289F6D8E" w14:textId="4DCAEF7C" w:rsidR="003471B2" w:rsidRPr="0099746C" w:rsidRDefault="003471B2" w:rsidP="003471B2">
      <w:pPr>
        <w:pStyle w:val="Balk1"/>
        <w:spacing w:before="59"/>
        <w:ind w:left="0" w:right="63"/>
        <w:jc w:val="center"/>
        <w:rPr>
          <w:rFonts w:cs="Times New Roman"/>
          <w:color w:val="64AEB0"/>
          <w:spacing w:val="-2"/>
        </w:rPr>
      </w:pPr>
      <w:r w:rsidRPr="0099746C">
        <w:rPr>
          <w:rFonts w:cs="Times New Roman"/>
          <w:sz w:val="24"/>
          <w:szCs w:val="24"/>
          <w:lang w:eastAsia="tr-TR"/>
        </w:rPr>
        <w:fldChar w:fldCharType="begin"/>
      </w:r>
      <w:r w:rsidRPr="0099746C">
        <w:rPr>
          <w:rFonts w:cs="Times New Roman"/>
          <w:sz w:val="24"/>
          <w:szCs w:val="24"/>
          <w:lang w:eastAsia="tr-TR"/>
        </w:rPr>
        <w:instrText xml:space="preserve"> INCLUDEPICTURE "https://lh3.googleusercontent.com/proxy/Rbj0730_b3tsFix4nuTi4OolWgG7PAjhj4M_6VGvNK328CHguUgY7JtyyyYTFfzicfLHNHrnSPe3kXwsq7-jPPEL6rC9lw" \* MERGEFORMATINET </w:instrText>
      </w:r>
      <w:r w:rsidRPr="0099746C">
        <w:rPr>
          <w:rFonts w:cs="Times New Roman"/>
          <w:sz w:val="24"/>
          <w:szCs w:val="24"/>
          <w:lang w:eastAsia="tr-TR"/>
        </w:rPr>
        <w:fldChar w:fldCharType="separate"/>
      </w:r>
      <w:r w:rsidRPr="0099746C">
        <w:rPr>
          <w:rFonts w:cs="Times New Roman"/>
          <w:sz w:val="24"/>
          <w:szCs w:val="24"/>
          <w:lang w:eastAsia="tr-TR"/>
        </w:rPr>
        <w:drawing>
          <wp:inline distT="0" distB="0" distL="0" distR="0" wp14:anchorId="7D523FB6" wp14:editId="576316E3">
            <wp:extent cx="3026229" cy="1845199"/>
            <wp:effectExtent l="0" t="0" r="0" b="0"/>
            <wp:docPr id="3" name="Picture 3" descr="Abdullah Gül Üniversitesi - 3&amp;#39;üncü Nesil Devle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dullah Gül Üniversitesi - 3&amp;#39;üncü Nesil Devlet Üniversite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5865" cy="1851075"/>
                    </a:xfrm>
                    <a:prstGeom prst="rect">
                      <a:avLst/>
                    </a:prstGeom>
                    <a:noFill/>
                    <a:ln>
                      <a:noFill/>
                    </a:ln>
                  </pic:spPr>
                </pic:pic>
              </a:graphicData>
            </a:graphic>
          </wp:inline>
        </w:drawing>
      </w:r>
      <w:r w:rsidRPr="0099746C">
        <w:rPr>
          <w:rFonts w:cs="Times New Roman"/>
          <w:sz w:val="24"/>
          <w:szCs w:val="24"/>
          <w:lang w:eastAsia="tr-TR"/>
        </w:rPr>
        <w:fldChar w:fldCharType="end"/>
      </w:r>
    </w:p>
    <w:p w14:paraId="5DEE3102" w14:textId="43F26BC5" w:rsidR="003471B2" w:rsidRPr="0099746C" w:rsidRDefault="003471B2" w:rsidP="003471B2">
      <w:pPr>
        <w:pStyle w:val="Balk1"/>
        <w:spacing w:before="59"/>
        <w:ind w:left="0" w:right="63"/>
        <w:jc w:val="both"/>
        <w:rPr>
          <w:rFonts w:cs="Times New Roman"/>
          <w:color w:val="64AEB0"/>
          <w:spacing w:val="-2"/>
        </w:rPr>
      </w:pPr>
    </w:p>
    <w:p w14:paraId="461D429A" w14:textId="6B90E635" w:rsidR="003471B2" w:rsidRPr="0099746C" w:rsidRDefault="003471B2" w:rsidP="003471B2">
      <w:pPr>
        <w:pStyle w:val="Balk1"/>
        <w:spacing w:before="59"/>
        <w:ind w:left="0" w:right="63"/>
        <w:jc w:val="both"/>
        <w:rPr>
          <w:rFonts w:cs="Times New Roman"/>
          <w:color w:val="64AEB0"/>
          <w:spacing w:val="-2"/>
        </w:rPr>
      </w:pPr>
    </w:p>
    <w:p w14:paraId="30DC7E69" w14:textId="15EA3F10" w:rsidR="003471B2" w:rsidRPr="0099746C" w:rsidRDefault="003471B2" w:rsidP="003471B2">
      <w:pPr>
        <w:pStyle w:val="Balk1"/>
        <w:spacing w:before="59"/>
        <w:ind w:left="0" w:right="63"/>
        <w:jc w:val="both"/>
        <w:rPr>
          <w:rFonts w:cs="Times New Roman"/>
          <w:color w:val="64AEB0"/>
          <w:spacing w:val="-2"/>
        </w:rPr>
      </w:pPr>
    </w:p>
    <w:p w14:paraId="56821623" w14:textId="579827F0" w:rsidR="003471B2" w:rsidRPr="0099746C" w:rsidRDefault="003471B2" w:rsidP="003471B2">
      <w:pPr>
        <w:pStyle w:val="Balk1"/>
        <w:spacing w:before="59"/>
        <w:ind w:left="0" w:right="63"/>
        <w:jc w:val="both"/>
        <w:rPr>
          <w:rFonts w:cs="Times New Roman"/>
          <w:color w:val="64AEB0"/>
          <w:spacing w:val="-2"/>
        </w:rPr>
      </w:pPr>
    </w:p>
    <w:p w14:paraId="0340F942" w14:textId="34BCB1C5" w:rsidR="003471B2" w:rsidRPr="0099746C" w:rsidRDefault="003471B2" w:rsidP="00123F86">
      <w:pPr>
        <w:pStyle w:val="Balk1"/>
        <w:spacing w:before="59"/>
        <w:ind w:left="0" w:right="63"/>
        <w:jc w:val="center"/>
        <w:rPr>
          <w:rFonts w:cs="Times New Roman"/>
          <w:color w:val="64AEB0"/>
          <w:spacing w:val="-2"/>
        </w:rPr>
      </w:pPr>
    </w:p>
    <w:p w14:paraId="15DAF6DE" w14:textId="77777777" w:rsidR="003471B2" w:rsidRPr="0099746C" w:rsidRDefault="003471B2" w:rsidP="003471B2">
      <w:pPr>
        <w:pStyle w:val="Balk1"/>
        <w:spacing w:before="59"/>
        <w:ind w:left="0" w:right="63"/>
        <w:jc w:val="both"/>
        <w:rPr>
          <w:rFonts w:cs="Times New Roman"/>
          <w:color w:val="64AEB0"/>
          <w:spacing w:val="-2"/>
        </w:rPr>
      </w:pPr>
    </w:p>
    <w:p w14:paraId="0C3D4DA9" w14:textId="1CCA194A" w:rsidR="003471B2" w:rsidRPr="00347F0C" w:rsidRDefault="00DB0EAF" w:rsidP="003471B2">
      <w:pPr>
        <w:spacing w:line="360" w:lineRule="auto"/>
        <w:jc w:val="center"/>
        <w:rPr>
          <w:b/>
          <w:bCs/>
          <w:noProof/>
          <w:sz w:val="32"/>
          <w:szCs w:val="32"/>
          <w:lang w:eastAsia="en-US"/>
        </w:rPr>
      </w:pPr>
      <w:r w:rsidRPr="00347F0C">
        <w:rPr>
          <w:b/>
          <w:bCs/>
          <w:noProof/>
          <w:sz w:val="32"/>
          <w:szCs w:val="32"/>
          <w:lang w:eastAsia="en-US"/>
        </w:rPr>
        <w:t>2022 YILI</w:t>
      </w:r>
    </w:p>
    <w:p w14:paraId="26D909EA" w14:textId="7D069753" w:rsidR="003471B2" w:rsidRPr="00347F0C" w:rsidRDefault="00DB0EAF" w:rsidP="003471B2">
      <w:pPr>
        <w:spacing w:line="360" w:lineRule="auto"/>
        <w:jc w:val="center"/>
        <w:rPr>
          <w:b/>
          <w:bCs/>
          <w:noProof/>
          <w:sz w:val="32"/>
          <w:szCs w:val="32"/>
          <w:lang w:eastAsia="en-US"/>
        </w:rPr>
      </w:pPr>
      <w:r w:rsidRPr="00347F0C">
        <w:rPr>
          <w:b/>
          <w:bCs/>
          <w:noProof/>
          <w:sz w:val="32"/>
          <w:szCs w:val="32"/>
          <w:lang w:eastAsia="en-US"/>
        </w:rPr>
        <w:t xml:space="preserve">İNSAN VE TOPLUM BILIMLERI FAKÜLTESI </w:t>
      </w:r>
    </w:p>
    <w:p w14:paraId="6F5E0E5A" w14:textId="432DBA58" w:rsidR="003471B2" w:rsidRPr="0099746C" w:rsidRDefault="003471B2" w:rsidP="003471B2">
      <w:pPr>
        <w:pStyle w:val="Balk1"/>
        <w:spacing w:before="59"/>
        <w:ind w:left="0" w:right="63"/>
        <w:jc w:val="center"/>
        <w:rPr>
          <w:rFonts w:cs="Times New Roman"/>
        </w:rPr>
      </w:pPr>
      <w:r w:rsidRPr="0099746C">
        <w:rPr>
          <w:rFonts w:cs="Times New Roman"/>
        </w:rPr>
        <w:t>BİRİM İÇ DEĞERLENDİRME RAPORU</w:t>
      </w:r>
    </w:p>
    <w:p w14:paraId="4C529870" w14:textId="0261A884" w:rsidR="008F09A8" w:rsidRPr="00347F0C" w:rsidRDefault="008F09A8" w:rsidP="003471B2">
      <w:pPr>
        <w:pStyle w:val="Balk1"/>
        <w:spacing w:before="59"/>
        <w:ind w:left="0" w:right="63"/>
        <w:jc w:val="center"/>
        <w:rPr>
          <w:rFonts w:cs="Times New Roman"/>
        </w:rPr>
      </w:pPr>
      <w:r w:rsidRPr="0099746C">
        <w:rPr>
          <w:rFonts w:cs="Times New Roman"/>
        </w:rPr>
        <w:t>(BİDR)</w:t>
      </w:r>
    </w:p>
    <w:p w14:paraId="06598351" w14:textId="77777777" w:rsidR="003471B2" w:rsidRPr="0099746C" w:rsidRDefault="003471B2" w:rsidP="003471B2">
      <w:pPr>
        <w:pStyle w:val="Balk1"/>
        <w:spacing w:before="59"/>
        <w:ind w:left="0" w:right="63"/>
        <w:jc w:val="both"/>
        <w:rPr>
          <w:rFonts w:cs="Times New Roman"/>
          <w:color w:val="64AEB0"/>
          <w:spacing w:val="-2"/>
        </w:rPr>
      </w:pPr>
    </w:p>
    <w:p w14:paraId="330F6E34" w14:textId="77777777" w:rsidR="003471B2" w:rsidRPr="0099746C" w:rsidRDefault="003471B2" w:rsidP="003471B2">
      <w:pPr>
        <w:pStyle w:val="Balk1"/>
        <w:spacing w:before="59"/>
        <w:ind w:left="0" w:right="63"/>
        <w:jc w:val="both"/>
        <w:rPr>
          <w:rFonts w:cs="Times New Roman"/>
          <w:color w:val="64AEB0"/>
          <w:spacing w:val="-2"/>
        </w:rPr>
      </w:pPr>
    </w:p>
    <w:p w14:paraId="4AA68B41" w14:textId="77777777" w:rsidR="006410B7" w:rsidRDefault="006410B7" w:rsidP="00A70154">
      <w:pPr>
        <w:jc w:val="center"/>
        <w:rPr>
          <w:b/>
        </w:rPr>
      </w:pPr>
    </w:p>
    <w:p w14:paraId="133BF086" w14:textId="77777777" w:rsidR="006410B7" w:rsidRDefault="006410B7" w:rsidP="00A70154">
      <w:pPr>
        <w:jc w:val="center"/>
        <w:rPr>
          <w:b/>
        </w:rPr>
      </w:pPr>
    </w:p>
    <w:p w14:paraId="3D6C6DE5" w14:textId="77777777" w:rsidR="006410B7" w:rsidRDefault="006410B7" w:rsidP="00A70154">
      <w:pPr>
        <w:jc w:val="center"/>
        <w:rPr>
          <w:b/>
        </w:rPr>
      </w:pPr>
    </w:p>
    <w:p w14:paraId="138F4B34" w14:textId="77777777" w:rsidR="006410B7" w:rsidRDefault="006410B7" w:rsidP="00A70154">
      <w:pPr>
        <w:jc w:val="center"/>
        <w:rPr>
          <w:b/>
        </w:rPr>
      </w:pPr>
    </w:p>
    <w:p w14:paraId="19C23290" w14:textId="77777777" w:rsidR="006410B7" w:rsidRDefault="006410B7" w:rsidP="00A70154">
      <w:pPr>
        <w:jc w:val="center"/>
        <w:rPr>
          <w:b/>
        </w:rPr>
      </w:pPr>
    </w:p>
    <w:p w14:paraId="72B1ADE1" w14:textId="77777777" w:rsidR="006410B7" w:rsidRDefault="006410B7" w:rsidP="00A70154">
      <w:pPr>
        <w:jc w:val="center"/>
        <w:rPr>
          <w:b/>
        </w:rPr>
      </w:pPr>
    </w:p>
    <w:p w14:paraId="386D7536" w14:textId="77777777" w:rsidR="006410B7" w:rsidRDefault="006410B7" w:rsidP="00A70154">
      <w:pPr>
        <w:jc w:val="center"/>
        <w:rPr>
          <w:b/>
        </w:rPr>
      </w:pPr>
    </w:p>
    <w:p w14:paraId="749E3203" w14:textId="77777777" w:rsidR="006410B7" w:rsidRDefault="006410B7" w:rsidP="00A70154">
      <w:pPr>
        <w:jc w:val="center"/>
        <w:rPr>
          <w:b/>
        </w:rPr>
      </w:pPr>
    </w:p>
    <w:p w14:paraId="14325A58" w14:textId="77777777" w:rsidR="006410B7" w:rsidRDefault="006410B7" w:rsidP="00A70154">
      <w:pPr>
        <w:jc w:val="center"/>
        <w:rPr>
          <w:b/>
        </w:rPr>
      </w:pPr>
    </w:p>
    <w:p w14:paraId="782993FB" w14:textId="77777777" w:rsidR="006410B7" w:rsidRDefault="006410B7" w:rsidP="00A70154">
      <w:pPr>
        <w:jc w:val="center"/>
        <w:rPr>
          <w:b/>
        </w:rPr>
      </w:pPr>
    </w:p>
    <w:p w14:paraId="363A6440" w14:textId="77777777" w:rsidR="006410B7" w:rsidRDefault="006410B7" w:rsidP="00A70154">
      <w:pPr>
        <w:jc w:val="center"/>
        <w:rPr>
          <w:b/>
        </w:rPr>
      </w:pPr>
    </w:p>
    <w:p w14:paraId="0E6B45EA" w14:textId="77777777" w:rsidR="006410B7" w:rsidRDefault="006410B7" w:rsidP="00A70154">
      <w:pPr>
        <w:jc w:val="center"/>
        <w:rPr>
          <w:b/>
        </w:rPr>
      </w:pPr>
    </w:p>
    <w:p w14:paraId="5D6F980C" w14:textId="4465EC43" w:rsidR="00A70154" w:rsidRDefault="00B07034" w:rsidP="00A70154">
      <w:pPr>
        <w:jc w:val="center"/>
        <w:rPr>
          <w:b/>
        </w:rPr>
      </w:pPr>
      <w:r>
        <w:rPr>
          <w:b/>
        </w:rPr>
        <w:lastRenderedPageBreak/>
        <w:t>İnsan ve Toplum Bilimleri Fakültesi</w:t>
      </w:r>
      <w:r w:rsidR="00A70154" w:rsidRPr="0099746C">
        <w:rPr>
          <w:b/>
        </w:rPr>
        <w:t xml:space="preserve"> İç Değerlendirme Raporu</w:t>
      </w:r>
    </w:p>
    <w:p w14:paraId="1525A068" w14:textId="77777777" w:rsidR="006410B7" w:rsidRPr="0099746C" w:rsidRDefault="006410B7" w:rsidP="00A70154">
      <w:pPr>
        <w:jc w:val="center"/>
        <w:rPr>
          <w:b/>
        </w:rPr>
      </w:pPr>
    </w:p>
    <w:p w14:paraId="1D28DBE1" w14:textId="13A4BFB1" w:rsidR="00180146" w:rsidRPr="0099746C" w:rsidRDefault="008D67FE" w:rsidP="008D67FE">
      <w:pPr>
        <w:pStyle w:val="ListeParagraf"/>
        <w:numPr>
          <w:ilvl w:val="0"/>
          <w:numId w:val="2"/>
        </w:numPr>
        <w:rPr>
          <w:rFonts w:ascii="Times New Roman" w:hAnsi="Times New Roman" w:cs="Times New Roman"/>
          <w:b/>
          <w:sz w:val="24"/>
          <w:szCs w:val="24"/>
        </w:rPr>
      </w:pPr>
      <w:r w:rsidRPr="0099746C">
        <w:rPr>
          <w:rFonts w:ascii="Times New Roman" w:hAnsi="Times New Roman" w:cs="Times New Roman"/>
          <w:b/>
          <w:sz w:val="24"/>
          <w:szCs w:val="24"/>
        </w:rPr>
        <w:t>LİDERLİK, YÖNETİM ve KALİTE</w:t>
      </w:r>
    </w:p>
    <w:p w14:paraId="56F800F2" w14:textId="77777777" w:rsidR="00380F36" w:rsidRPr="0099746C" w:rsidRDefault="00380F36" w:rsidP="00C80357">
      <w:pPr>
        <w:rPr>
          <w:b/>
        </w:rPr>
      </w:pPr>
    </w:p>
    <w:p w14:paraId="087633FA" w14:textId="5C6BAAEC" w:rsidR="00180146" w:rsidRPr="0099746C" w:rsidRDefault="00180146" w:rsidP="00A20E98">
      <w:pPr>
        <w:spacing w:after="60"/>
        <w:rPr>
          <w:b/>
          <w:bCs/>
        </w:rPr>
      </w:pPr>
      <w:r w:rsidRPr="0099746C">
        <w:rPr>
          <w:b/>
          <w:bCs/>
        </w:rPr>
        <w:t xml:space="preserve">A.1. </w:t>
      </w:r>
      <w:r w:rsidR="00DF3CD1" w:rsidRPr="0099746C">
        <w:rPr>
          <w:b/>
          <w:bCs/>
        </w:rPr>
        <w:t>Liderlik ve Kalite</w:t>
      </w:r>
    </w:p>
    <w:p w14:paraId="3EAF374A" w14:textId="4BB980B4" w:rsidR="00D221B8" w:rsidRPr="0099746C" w:rsidRDefault="0042689C" w:rsidP="00A20E98">
      <w:pPr>
        <w:spacing w:after="60"/>
        <w:jc w:val="both"/>
      </w:pPr>
      <w:r w:rsidRPr="0099746C">
        <w:t>Birim</w:t>
      </w:r>
      <w:r w:rsidR="00180146" w:rsidRPr="0099746C">
        <w:t xml:space="preserve">, </w:t>
      </w:r>
      <w:r w:rsidR="00DF3CD1" w:rsidRPr="0099746C">
        <w:t>kurumsal dönüşümünü sağlayacak yönetim modeline sahip olmalı, liderlik yaklaşımları uygulamalı, iç kalite güvence mekanizmalarını oluşturmalı ve kalite güvence kültürünü içselleştirmelidir.</w:t>
      </w:r>
    </w:p>
    <w:p w14:paraId="268B460B" w14:textId="77777777" w:rsidR="00A33814" w:rsidRPr="0099746C" w:rsidRDefault="00A33814"/>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861AF0" w:rsidRPr="0099746C" w14:paraId="33F4FF06" w14:textId="77777777" w:rsidTr="002F4622">
        <w:tc>
          <w:tcPr>
            <w:tcW w:w="3874" w:type="pct"/>
            <w:gridSpan w:val="2"/>
          </w:tcPr>
          <w:p w14:paraId="3E1C2946" w14:textId="4E1697C7" w:rsidR="00861AF0" w:rsidRPr="0099746C" w:rsidRDefault="00A70154">
            <w:pPr>
              <w:rPr>
                <w:b/>
                <w:bCs/>
              </w:rPr>
            </w:pPr>
            <w:r w:rsidRPr="0099746C">
              <w:rPr>
                <w:b/>
                <w:bCs/>
              </w:rPr>
              <w:t>A.1.1.</w:t>
            </w:r>
            <w:r w:rsidR="00DF3CD1" w:rsidRPr="0099746C">
              <w:t xml:space="preserve"> </w:t>
            </w:r>
            <w:r w:rsidR="00DF3CD1" w:rsidRPr="0099746C">
              <w:rPr>
                <w:b/>
                <w:bCs/>
              </w:rPr>
              <w:t xml:space="preserve">Yönetim modeli ve idari yapı </w:t>
            </w:r>
          </w:p>
        </w:tc>
        <w:tc>
          <w:tcPr>
            <w:tcW w:w="228" w:type="pct"/>
          </w:tcPr>
          <w:p w14:paraId="596828F0" w14:textId="77777777" w:rsidR="00861AF0" w:rsidRPr="0099746C" w:rsidRDefault="00861AF0">
            <w:pPr>
              <w:rPr>
                <w:b/>
                <w:bCs/>
              </w:rPr>
            </w:pPr>
            <w:r w:rsidRPr="0099746C">
              <w:rPr>
                <w:b/>
                <w:bCs/>
              </w:rPr>
              <w:t>1</w:t>
            </w:r>
          </w:p>
        </w:tc>
        <w:tc>
          <w:tcPr>
            <w:tcW w:w="229" w:type="pct"/>
          </w:tcPr>
          <w:p w14:paraId="0BF7561C" w14:textId="77777777" w:rsidR="00861AF0" w:rsidRPr="0099746C" w:rsidRDefault="00861AF0">
            <w:pPr>
              <w:rPr>
                <w:b/>
                <w:bCs/>
              </w:rPr>
            </w:pPr>
            <w:r w:rsidRPr="0099746C">
              <w:rPr>
                <w:b/>
                <w:bCs/>
              </w:rPr>
              <w:t>2</w:t>
            </w:r>
          </w:p>
        </w:tc>
        <w:tc>
          <w:tcPr>
            <w:tcW w:w="229" w:type="pct"/>
            <w:shd w:val="clear" w:color="auto" w:fill="D99594" w:themeFill="accent2" w:themeFillTint="99"/>
          </w:tcPr>
          <w:p w14:paraId="2AAF1843" w14:textId="77777777" w:rsidR="00861AF0" w:rsidRPr="0099746C" w:rsidRDefault="00861AF0">
            <w:pPr>
              <w:rPr>
                <w:b/>
                <w:bCs/>
              </w:rPr>
            </w:pPr>
            <w:r w:rsidRPr="0099746C">
              <w:rPr>
                <w:b/>
                <w:bCs/>
              </w:rPr>
              <w:t>3</w:t>
            </w:r>
          </w:p>
        </w:tc>
        <w:tc>
          <w:tcPr>
            <w:tcW w:w="228" w:type="pct"/>
            <w:shd w:val="clear" w:color="auto" w:fill="auto"/>
          </w:tcPr>
          <w:p w14:paraId="1A427CA3" w14:textId="77777777" w:rsidR="00861AF0" w:rsidRPr="0099746C" w:rsidRDefault="00861AF0" w:rsidP="002F4622">
            <w:r w:rsidRPr="0099746C">
              <w:rPr>
                <w:b/>
                <w:bCs/>
              </w:rPr>
              <w:t>4</w:t>
            </w:r>
          </w:p>
        </w:tc>
        <w:tc>
          <w:tcPr>
            <w:tcW w:w="212" w:type="pct"/>
          </w:tcPr>
          <w:p w14:paraId="03B438D5" w14:textId="77777777" w:rsidR="00861AF0" w:rsidRPr="0099746C" w:rsidRDefault="00861AF0">
            <w:pPr>
              <w:rPr>
                <w:b/>
                <w:bCs/>
              </w:rPr>
            </w:pPr>
            <w:r w:rsidRPr="0099746C">
              <w:rPr>
                <w:b/>
                <w:bCs/>
              </w:rPr>
              <w:t>5</w:t>
            </w:r>
          </w:p>
        </w:tc>
      </w:tr>
      <w:tr w:rsidR="008F563B" w:rsidRPr="0099746C" w14:paraId="0AE90E98" w14:textId="77777777" w:rsidTr="00380F36">
        <w:tc>
          <w:tcPr>
            <w:tcW w:w="973" w:type="pct"/>
          </w:tcPr>
          <w:p w14:paraId="3E1C8A44" w14:textId="29EEA31E" w:rsidR="008F563B" w:rsidRPr="0099746C" w:rsidRDefault="008F563B" w:rsidP="00380F36">
            <w:r w:rsidRPr="0099746C">
              <w:t>Değerlendirmeye Yönelik Açıklama:</w:t>
            </w:r>
          </w:p>
          <w:p w14:paraId="67F1244C" w14:textId="77777777" w:rsidR="008F563B" w:rsidRPr="0099746C" w:rsidRDefault="008F563B" w:rsidP="00380F36"/>
        </w:tc>
        <w:tc>
          <w:tcPr>
            <w:tcW w:w="4027" w:type="pct"/>
            <w:gridSpan w:val="6"/>
          </w:tcPr>
          <w:p w14:paraId="4E2FF508" w14:textId="5CE31C0A" w:rsidR="002F4622" w:rsidRPr="0099746C" w:rsidRDefault="00AC24B0" w:rsidP="00787B4D">
            <w:pPr>
              <w:spacing w:after="240" w:line="276" w:lineRule="auto"/>
            </w:pPr>
            <w:r w:rsidRPr="0099746C">
              <w:t>The Faculty of Humanities and Social Science</w:t>
            </w:r>
            <w:r w:rsidR="002F4622" w:rsidRPr="0099746C">
              <w:t xml:space="preserve"> (HSS)</w:t>
            </w:r>
            <w:r w:rsidRPr="0099746C">
              <w:t xml:space="preserve"> has composed of three </w:t>
            </w:r>
            <w:r w:rsidR="002F4622" w:rsidRPr="0099746C">
              <w:t>department:</w:t>
            </w:r>
            <w:r w:rsidRPr="0099746C">
              <w:t xml:space="preserve"> Political Science and International Relations</w:t>
            </w:r>
            <w:r w:rsidR="002F4622" w:rsidRPr="0099746C">
              <w:t xml:space="preserve"> (PSIR)</w:t>
            </w:r>
            <w:r w:rsidRPr="0099746C">
              <w:t>, Psychology, and Sociology.</w:t>
            </w:r>
            <w:r w:rsidR="002F4622" w:rsidRPr="0099746C">
              <w:t xml:space="preserve"> </w:t>
            </w:r>
            <w:r w:rsidR="000E2ACC" w:rsidRPr="0099746C">
              <w:t xml:space="preserve">The administrative </w:t>
            </w:r>
            <w:r w:rsidR="003B14D7" w:rsidRPr="0099746C">
              <w:t xml:space="preserve">structure of the </w:t>
            </w:r>
            <w:r w:rsidRPr="0099746C">
              <w:t>faculty</w:t>
            </w:r>
            <w:r w:rsidR="002F4622" w:rsidRPr="0099746C">
              <w:t xml:space="preserve"> of HSS</w:t>
            </w:r>
            <w:r w:rsidRPr="0099746C">
              <w:t xml:space="preserve"> </w:t>
            </w:r>
            <w:r w:rsidR="003B14D7" w:rsidRPr="0099746C">
              <w:t xml:space="preserve">is published on its website (see </w:t>
            </w:r>
            <w:hyperlink r:id="rId12" w:history="1">
              <w:r w:rsidR="003B14D7" w:rsidRPr="0099746C">
                <w:rPr>
                  <w:rStyle w:val="Kpr"/>
                </w:rPr>
                <w:t>Annex</w:t>
              </w:r>
              <w:r w:rsidR="005C7591" w:rsidRPr="0099746C">
                <w:rPr>
                  <w:rStyle w:val="Kpr"/>
                </w:rPr>
                <w:t>e</w:t>
              </w:r>
              <w:r w:rsidR="003B14D7" w:rsidRPr="0099746C">
                <w:rPr>
                  <w:rStyle w:val="Kpr"/>
                </w:rPr>
                <w:t xml:space="preserve"> 1</w:t>
              </w:r>
            </w:hyperlink>
            <w:r w:rsidR="003B14D7" w:rsidRPr="0099746C">
              <w:t xml:space="preserve">). </w:t>
            </w:r>
            <w:r w:rsidR="00594288" w:rsidRPr="0099746C">
              <w:t xml:space="preserve">Any changes on the defined duties </w:t>
            </w:r>
            <w:r w:rsidR="00A14E08" w:rsidRPr="0099746C">
              <w:t>have been informed</w:t>
            </w:r>
            <w:r w:rsidR="001850BB" w:rsidRPr="0099746C">
              <w:t xml:space="preserve"> </w:t>
            </w:r>
            <w:r w:rsidR="00A14E08" w:rsidRPr="0099746C">
              <w:t xml:space="preserve">to </w:t>
            </w:r>
            <w:r w:rsidR="001850BB" w:rsidRPr="0099746C">
              <w:t xml:space="preserve">the faculty and </w:t>
            </w:r>
            <w:r w:rsidR="00594288" w:rsidRPr="0099746C">
              <w:t>updated on the website</w:t>
            </w:r>
            <w:r w:rsidR="001850BB" w:rsidRPr="0099746C">
              <w:t xml:space="preserve"> accordingly</w:t>
            </w:r>
            <w:r w:rsidR="00594288" w:rsidRPr="0099746C">
              <w:t>.</w:t>
            </w:r>
            <w:r w:rsidR="002F4622" w:rsidRPr="0099746C">
              <w:t xml:space="preserve"> </w:t>
            </w:r>
            <w:r w:rsidRPr="0099746C">
              <w:t xml:space="preserve">The job descriptions and </w:t>
            </w:r>
            <w:r w:rsidR="002F4622" w:rsidRPr="0099746C">
              <w:t>workflows</w:t>
            </w:r>
            <w:r w:rsidRPr="0099746C">
              <w:t xml:space="preserve"> has had a clear definition (</w:t>
            </w:r>
            <w:r w:rsidR="00064839" w:rsidRPr="0099746C">
              <w:t>s</w:t>
            </w:r>
            <w:r w:rsidRPr="0099746C">
              <w:t xml:space="preserve">ee </w:t>
            </w:r>
            <w:hyperlink r:id="rId13" w:history="1">
              <w:r w:rsidRPr="0099746C">
                <w:rPr>
                  <w:rStyle w:val="Kpr"/>
                </w:rPr>
                <w:t>Annexe 2</w:t>
              </w:r>
              <w:r w:rsidR="002F4622" w:rsidRPr="0099746C">
                <w:rPr>
                  <w:rStyle w:val="Kpr"/>
                </w:rPr>
                <w:t>.1</w:t>
              </w:r>
            </w:hyperlink>
            <w:r w:rsidR="002F4622" w:rsidRPr="0099746C">
              <w:t xml:space="preserve"> and </w:t>
            </w:r>
            <w:hyperlink r:id="rId14" w:history="1">
              <w:r w:rsidR="002F4622" w:rsidRPr="0099746C">
                <w:rPr>
                  <w:rStyle w:val="Kpr"/>
                </w:rPr>
                <w:t>Annexe 2.2</w:t>
              </w:r>
            </w:hyperlink>
            <w:r w:rsidR="002F4622" w:rsidRPr="0099746C">
              <w:t xml:space="preserve"> accordingly)</w:t>
            </w:r>
            <w:r w:rsidRPr="0099746C">
              <w:t xml:space="preserve">. </w:t>
            </w:r>
            <w:r w:rsidR="00064839" w:rsidRPr="0099746C">
              <w:t xml:space="preserve">Each department has their own administrative structures, decision-making processes, and the departments based on scientific focus. </w:t>
            </w:r>
            <w:r w:rsidR="00787B4D" w:rsidRPr="0099746C">
              <w:t>The Illustration</w:t>
            </w:r>
            <w:r w:rsidR="00064839" w:rsidRPr="0099746C">
              <w:t xml:space="preserve"> of these </w:t>
            </w:r>
            <w:r w:rsidR="002F4622" w:rsidRPr="0099746C">
              <w:t>department</w:t>
            </w:r>
            <w:r w:rsidR="00064839" w:rsidRPr="0099746C">
              <w:t xml:space="preserve">al </w:t>
            </w:r>
            <w:r w:rsidR="002F4622" w:rsidRPr="0099746C">
              <w:t>process</w:t>
            </w:r>
            <w:r w:rsidR="00064839" w:rsidRPr="0099746C">
              <w:t xml:space="preserve"> as follow: </w:t>
            </w:r>
            <w:r w:rsidR="002F4622" w:rsidRPr="0099746C">
              <w:t xml:space="preserve"> </w:t>
            </w:r>
          </w:p>
          <w:p w14:paraId="5AF113FD" w14:textId="77777777" w:rsidR="008F563B" w:rsidRDefault="00457B0D" w:rsidP="001A3554">
            <w:pPr>
              <w:spacing w:after="240" w:line="276" w:lineRule="auto"/>
            </w:pPr>
            <w:r w:rsidRPr="0099746C">
              <w:t xml:space="preserve">The </w:t>
            </w:r>
            <w:r w:rsidR="006A173F" w:rsidRPr="0099746C">
              <w:t xml:space="preserve">Psychology </w:t>
            </w:r>
            <w:r w:rsidRPr="0099746C">
              <w:t>department</w:t>
            </w:r>
            <w:r w:rsidR="006A173F" w:rsidRPr="0099746C">
              <w:t xml:space="preserve"> consists of two departments, Applied Psychology and Social Psychology departments. Therefore, the Psychology department</w:t>
            </w:r>
            <w:r w:rsidRPr="0099746C">
              <w:t xml:space="preserve"> board </w:t>
            </w:r>
            <w:r w:rsidR="00A14E08" w:rsidRPr="0099746C">
              <w:t>constitutes</w:t>
            </w:r>
            <w:r w:rsidR="006A173F" w:rsidRPr="0099746C">
              <w:t xml:space="preserve"> </w:t>
            </w:r>
            <w:r w:rsidR="00A14E08" w:rsidRPr="0099746C">
              <w:t xml:space="preserve">the </w:t>
            </w:r>
            <w:r w:rsidR="006A173F" w:rsidRPr="0099746C">
              <w:t xml:space="preserve">head of the Psychology and </w:t>
            </w:r>
            <w:r w:rsidR="00A14E08" w:rsidRPr="0099746C">
              <w:t xml:space="preserve">of </w:t>
            </w:r>
            <w:r w:rsidR="006A173F" w:rsidRPr="0099746C">
              <w:t>two other departments</w:t>
            </w:r>
            <w:r w:rsidR="00064839" w:rsidRPr="0099746C">
              <w:t xml:space="preserve"> (see </w:t>
            </w:r>
            <w:hyperlink r:id="rId15" w:history="1">
              <w:r w:rsidR="00064839" w:rsidRPr="0099746C">
                <w:rPr>
                  <w:rStyle w:val="Kpr"/>
                </w:rPr>
                <w:t>Annexe 3</w:t>
              </w:r>
            </w:hyperlink>
            <w:r w:rsidR="00064839" w:rsidRPr="0099746C">
              <w:t>)</w:t>
            </w:r>
            <w:r w:rsidR="006A173F" w:rsidRPr="0099746C">
              <w:t xml:space="preserve">. </w:t>
            </w:r>
            <w:r w:rsidR="008A63E3" w:rsidRPr="0099746C">
              <w:t xml:space="preserve">An application for establishing a separate </w:t>
            </w:r>
            <w:r w:rsidR="007E0539" w:rsidRPr="0099746C">
              <w:t xml:space="preserve">Experimental Psychology department </w:t>
            </w:r>
            <w:r w:rsidR="008A63E3" w:rsidRPr="0099746C">
              <w:t xml:space="preserve">was </w:t>
            </w:r>
            <w:r w:rsidR="00FF7E48" w:rsidRPr="0099746C">
              <w:t>done; however, it was not found applicable this year (i.e., 2022)</w:t>
            </w:r>
            <w:r w:rsidR="004D13CC" w:rsidRPr="0099746C">
              <w:t>.</w:t>
            </w:r>
            <w:r w:rsidR="007E0539" w:rsidRPr="0099746C">
              <w:t xml:space="preserve"> </w:t>
            </w:r>
            <w:r w:rsidR="006A173F" w:rsidRPr="0099746C">
              <w:t xml:space="preserve">The board </w:t>
            </w:r>
            <w:r w:rsidRPr="0099746C">
              <w:t>makes decisions in their weekly meetings</w:t>
            </w:r>
            <w:r w:rsidR="006A173F" w:rsidRPr="0099746C">
              <w:t xml:space="preserve"> on Friday between </w:t>
            </w:r>
            <w:r w:rsidR="004D13CC" w:rsidRPr="0099746C">
              <w:t>10</w:t>
            </w:r>
            <w:r w:rsidR="004A60C6" w:rsidRPr="0099746C">
              <w:t>:</w:t>
            </w:r>
            <w:r w:rsidR="004D13CC" w:rsidRPr="0099746C">
              <w:t>3</w:t>
            </w:r>
            <w:r w:rsidR="004A60C6" w:rsidRPr="0099746C">
              <w:t>0</w:t>
            </w:r>
            <w:r w:rsidR="006A173F" w:rsidRPr="0099746C">
              <w:t>-</w:t>
            </w:r>
            <w:r w:rsidR="004D13CC" w:rsidRPr="0099746C">
              <w:t>12</w:t>
            </w:r>
            <w:r w:rsidR="004A60C6" w:rsidRPr="0099746C">
              <w:t xml:space="preserve">:00 </w:t>
            </w:r>
            <w:r w:rsidR="004D13CC" w:rsidRPr="0099746C">
              <w:t xml:space="preserve">p.m. </w:t>
            </w:r>
            <w:r w:rsidR="006A173F" w:rsidRPr="0099746C">
              <w:t xml:space="preserve">in </w:t>
            </w:r>
            <w:r w:rsidR="004A60C6" w:rsidRPr="0099746C">
              <w:t xml:space="preserve">the </w:t>
            </w:r>
            <w:r w:rsidR="006A173F" w:rsidRPr="0099746C">
              <w:t>202</w:t>
            </w:r>
            <w:r w:rsidR="004D13CC" w:rsidRPr="0099746C">
              <w:t>2</w:t>
            </w:r>
            <w:r w:rsidR="006A173F" w:rsidRPr="0099746C">
              <w:t>-202</w:t>
            </w:r>
            <w:r w:rsidR="004D13CC" w:rsidRPr="0099746C">
              <w:t>3</w:t>
            </w:r>
            <w:r w:rsidR="006A173F" w:rsidRPr="0099746C">
              <w:t xml:space="preserve"> Academic Calendar</w:t>
            </w:r>
            <w:r w:rsidRPr="0099746C">
              <w:t>.</w:t>
            </w:r>
            <w:r w:rsidR="006A173F" w:rsidRPr="0099746C">
              <w:t xml:space="preserve"> </w:t>
            </w:r>
            <w:r w:rsidR="00F1152A" w:rsidRPr="0099746C">
              <w:t xml:space="preserve">Meeting date was subject to change when needed. </w:t>
            </w:r>
            <w:r w:rsidR="006A173F" w:rsidRPr="0099746C">
              <w:t xml:space="preserve">Although its administrative form, the department </w:t>
            </w:r>
            <w:r w:rsidR="00437E07" w:rsidRPr="0099746C">
              <w:t xml:space="preserve">also </w:t>
            </w:r>
            <w:r w:rsidR="006A173F" w:rsidRPr="0099746C">
              <w:t>encourages research assistant</w:t>
            </w:r>
            <w:r w:rsidR="00437E07" w:rsidRPr="0099746C">
              <w:t>s</w:t>
            </w:r>
            <w:r w:rsidR="006A173F" w:rsidRPr="0099746C">
              <w:t xml:space="preserve"> to take part in the meetings and to </w:t>
            </w:r>
            <w:r w:rsidR="00437E07" w:rsidRPr="0099746C">
              <w:t xml:space="preserve">engage </w:t>
            </w:r>
            <w:r w:rsidR="004A60C6" w:rsidRPr="0099746C">
              <w:t>decision-making</w:t>
            </w:r>
            <w:r w:rsidR="00437E07" w:rsidRPr="0099746C">
              <w:t xml:space="preserve"> process. </w:t>
            </w:r>
            <w:r w:rsidR="00FF14AC" w:rsidRPr="0099746C">
              <w:t>The faculty takes the</w:t>
            </w:r>
            <w:r w:rsidR="00D500BA" w:rsidRPr="0099746C">
              <w:t xml:space="preserve"> department-related decisions </w:t>
            </w:r>
            <w:r w:rsidR="00FF14AC" w:rsidRPr="0099746C">
              <w:t>collectively</w:t>
            </w:r>
            <w:r w:rsidR="00437E07" w:rsidRPr="0099746C">
              <w:t>.</w:t>
            </w:r>
            <w:r w:rsidR="00D500BA" w:rsidRPr="0099746C">
              <w:t xml:space="preserve"> </w:t>
            </w:r>
            <w:r w:rsidR="00437E07" w:rsidRPr="0099746C">
              <w:t>A</w:t>
            </w:r>
            <w:r w:rsidR="00D500BA" w:rsidRPr="0099746C">
              <w:t xml:space="preserve">ll </w:t>
            </w:r>
            <w:r w:rsidR="00437E07" w:rsidRPr="0099746C">
              <w:t xml:space="preserve">departmental </w:t>
            </w:r>
            <w:r w:rsidR="00D500BA" w:rsidRPr="0099746C">
              <w:t>decisions are first argued</w:t>
            </w:r>
            <w:r w:rsidR="00437E07" w:rsidRPr="0099746C">
              <w:t xml:space="preserve">, </w:t>
            </w:r>
            <w:r w:rsidR="00D500BA" w:rsidRPr="0099746C">
              <w:t xml:space="preserve">then </w:t>
            </w:r>
            <w:r w:rsidR="00437E07" w:rsidRPr="0099746C">
              <w:t xml:space="preserve">are </w:t>
            </w:r>
            <w:r w:rsidR="00D500BA" w:rsidRPr="0099746C">
              <w:t xml:space="preserve">voted by the department board members. The </w:t>
            </w:r>
            <w:r w:rsidR="00FF14AC" w:rsidRPr="0099746C">
              <w:t>department</w:t>
            </w:r>
            <w:r w:rsidR="00D500BA" w:rsidRPr="0099746C">
              <w:t xml:space="preserve"> uses </w:t>
            </w:r>
            <w:r w:rsidR="00FF14AC" w:rsidRPr="0099746C">
              <w:t xml:space="preserve">the </w:t>
            </w:r>
            <w:r w:rsidR="00D500BA" w:rsidRPr="0099746C">
              <w:t xml:space="preserve">Microsoft Teams platform to record meeting notes that </w:t>
            </w:r>
            <w:r w:rsidR="00FF14AC" w:rsidRPr="0099746C">
              <w:t>are</w:t>
            </w:r>
            <w:r w:rsidR="00D500BA" w:rsidRPr="0099746C">
              <w:t xml:space="preserve"> accessible by the department members anytime</w:t>
            </w:r>
            <w:r w:rsidR="0095726B" w:rsidRPr="0099746C">
              <w:t xml:space="preserve"> </w:t>
            </w:r>
            <w:r w:rsidR="00A14E08" w:rsidRPr="0099746C">
              <w:t xml:space="preserve">and the third parties that have an official clearance to access them </w:t>
            </w:r>
            <w:r w:rsidR="0095726B" w:rsidRPr="0099746C">
              <w:t>(</w:t>
            </w:r>
            <w:hyperlink r:id="rId16" w:history="1">
              <w:r w:rsidR="00BE4A59" w:rsidRPr="0099746C">
                <w:rPr>
                  <w:rStyle w:val="Kpr"/>
                </w:rPr>
                <w:t xml:space="preserve">see </w:t>
              </w:r>
              <w:r w:rsidR="0095726B" w:rsidRPr="0099746C">
                <w:rPr>
                  <w:rStyle w:val="Kpr"/>
                </w:rPr>
                <w:t>Annex</w:t>
              </w:r>
              <w:r w:rsidR="005C7591" w:rsidRPr="0099746C">
                <w:rPr>
                  <w:rStyle w:val="Kpr"/>
                </w:rPr>
                <w:t>e</w:t>
              </w:r>
              <w:r w:rsidR="0095726B" w:rsidRPr="0099746C">
                <w:rPr>
                  <w:rStyle w:val="Kpr"/>
                </w:rPr>
                <w:t xml:space="preserve"> </w:t>
              </w:r>
            </w:hyperlink>
            <w:r w:rsidR="00064839" w:rsidRPr="0099746C">
              <w:rPr>
                <w:rStyle w:val="Kpr"/>
              </w:rPr>
              <w:t>4</w:t>
            </w:r>
            <w:r w:rsidR="0095726B" w:rsidRPr="0099746C">
              <w:t>).</w:t>
            </w:r>
          </w:p>
          <w:p w14:paraId="18763C03" w14:textId="74232DB9" w:rsidR="008F5042" w:rsidRPr="0099746C" w:rsidRDefault="004E0217" w:rsidP="001A3554">
            <w:pPr>
              <w:spacing w:after="240" w:line="276" w:lineRule="auto"/>
            </w:pPr>
            <w:r>
              <w:t xml:space="preserve">There are number of </w:t>
            </w:r>
            <w:r w:rsidR="00C536C0">
              <w:t>evidence</w:t>
            </w:r>
            <w:r>
              <w:t xml:space="preserve"> </w:t>
            </w:r>
            <w:r w:rsidR="00C536C0">
              <w:t xml:space="preserve">are </w:t>
            </w:r>
            <w:r>
              <w:t>provided below (</w:t>
            </w:r>
            <w:hyperlink r:id="rId17" w:history="1">
              <w:r w:rsidRPr="00D60F95">
                <w:rPr>
                  <w:rStyle w:val="Kpr"/>
                </w:rPr>
                <w:t>Annexe 5</w:t>
              </w:r>
            </w:hyperlink>
            <w:r w:rsidR="00077A3A">
              <w:t xml:space="preserve">, </w:t>
            </w:r>
            <w:hyperlink r:id="rId18" w:history="1">
              <w:r w:rsidR="00077A3A" w:rsidRPr="00D60F95">
                <w:rPr>
                  <w:rStyle w:val="Kpr"/>
                </w:rPr>
                <w:t>Annexe 6</w:t>
              </w:r>
            </w:hyperlink>
            <w:r w:rsidR="00077A3A">
              <w:t xml:space="preserve"> and </w:t>
            </w:r>
            <w:hyperlink r:id="rId19" w:history="1">
              <w:r w:rsidR="00077A3A" w:rsidRPr="00D60F95">
                <w:rPr>
                  <w:rStyle w:val="Kpr"/>
                </w:rPr>
                <w:t>Annex 7</w:t>
              </w:r>
            </w:hyperlink>
            <w:r w:rsidR="00C536C0">
              <w:t>)</w:t>
            </w:r>
            <w:r w:rsidR="00F33C2A">
              <w:t>,</w:t>
            </w:r>
            <w:r w:rsidR="00C536C0">
              <w:t xml:space="preserve"> suggest</w:t>
            </w:r>
            <w:r w:rsidR="00F33C2A">
              <w:t xml:space="preserve">s that </w:t>
            </w:r>
            <w:r w:rsidR="00077A3A">
              <w:t xml:space="preserve">the </w:t>
            </w:r>
            <w:r w:rsidR="00077A3A">
              <w:rPr>
                <w:color w:val="000000"/>
                <w:lang w:val="en"/>
              </w:rPr>
              <w:t xml:space="preserve">HSS ensures the effectiveness of task flow and scheduling by using </w:t>
            </w:r>
            <w:r w:rsidR="001B0860">
              <w:rPr>
                <w:color w:val="000000"/>
                <w:lang w:val="en"/>
              </w:rPr>
              <w:t>unique approach</w:t>
            </w:r>
            <w:r w:rsidR="00077A3A">
              <w:rPr>
                <w:color w:val="000000"/>
                <w:lang w:val="en"/>
              </w:rPr>
              <w:t xml:space="preserve"> where all administrative members can follow governance processes. Thus, in governance </w:t>
            </w:r>
            <w:r w:rsidR="00077A3A">
              <w:rPr>
                <w:color w:val="000000"/>
                <w:lang w:val="en"/>
              </w:rPr>
              <w:lastRenderedPageBreak/>
              <w:t xml:space="preserve">processes, all members do not suffer from loss of information, express opinions, and effectively follow up tasks and documents.  </w:t>
            </w:r>
          </w:p>
        </w:tc>
      </w:tr>
      <w:tr w:rsidR="008F563B" w:rsidRPr="0099746C" w14:paraId="7E1AC040" w14:textId="77777777" w:rsidTr="00396DDA">
        <w:tc>
          <w:tcPr>
            <w:tcW w:w="973" w:type="pct"/>
          </w:tcPr>
          <w:p w14:paraId="1FB4E1B0" w14:textId="0724CD8F" w:rsidR="008F09A8" w:rsidRPr="0099746C" w:rsidRDefault="008F563B" w:rsidP="00380F36">
            <w:r w:rsidRPr="0099746C">
              <w:lastRenderedPageBreak/>
              <w:t>Kanıtlar:</w:t>
            </w:r>
          </w:p>
          <w:p w14:paraId="4BDDC0D4" w14:textId="10B23556" w:rsidR="008F09A8" w:rsidRPr="0099746C" w:rsidRDefault="008F09A8" w:rsidP="00380F36"/>
        </w:tc>
        <w:tc>
          <w:tcPr>
            <w:tcW w:w="4027" w:type="pct"/>
            <w:gridSpan w:val="6"/>
            <w:shd w:val="clear" w:color="auto" w:fill="auto"/>
          </w:tcPr>
          <w:p w14:paraId="51D0D9A2" w14:textId="664B0AC8" w:rsidR="00AC24B0" w:rsidRPr="0099746C" w:rsidRDefault="005C7591" w:rsidP="00380F36">
            <w:r w:rsidRPr="0099746C">
              <w:t>Annexe</w:t>
            </w:r>
            <w:r w:rsidR="00FD73D6" w:rsidRPr="0099746C">
              <w:t xml:space="preserve"> 1:</w:t>
            </w:r>
            <w:r w:rsidR="00AC24B0" w:rsidRPr="0099746C">
              <w:t xml:space="preserve"> </w:t>
            </w:r>
            <w:hyperlink r:id="rId20" w:history="1">
              <w:r w:rsidR="00064839" w:rsidRPr="0099746C">
                <w:rPr>
                  <w:rStyle w:val="Kpr"/>
                </w:rPr>
                <w:t>https://hssw4.agu.edu.tr/kisiler</w:t>
              </w:r>
            </w:hyperlink>
            <w:r w:rsidR="00064839" w:rsidRPr="0099746C">
              <w:t xml:space="preserve"> </w:t>
            </w:r>
          </w:p>
          <w:p w14:paraId="3093C508" w14:textId="14CA7471" w:rsidR="00AC24B0" w:rsidRPr="0099746C" w:rsidRDefault="00AC24B0" w:rsidP="00BA2B52">
            <w:r w:rsidRPr="0099746C">
              <w:t>Annexe 2</w:t>
            </w:r>
            <w:r w:rsidR="002F4622" w:rsidRPr="0099746C">
              <w:t>.1</w:t>
            </w:r>
            <w:r w:rsidRPr="0099746C">
              <w:t xml:space="preserve">: </w:t>
            </w:r>
            <w:hyperlink r:id="rId21" w:history="1">
              <w:r w:rsidRPr="0099746C">
                <w:rPr>
                  <w:rStyle w:val="Kpr"/>
                </w:rPr>
                <w:t>https://hss.agu.edu.tr/goerev-tanimlari</w:t>
              </w:r>
            </w:hyperlink>
          </w:p>
          <w:p w14:paraId="73176FFE" w14:textId="6635F6C5" w:rsidR="00AC24B0" w:rsidRPr="0099746C" w:rsidRDefault="002F4622" w:rsidP="00380F36">
            <w:r w:rsidRPr="0099746C">
              <w:t xml:space="preserve">Annexe 2.2: </w:t>
            </w:r>
            <w:hyperlink r:id="rId22" w:history="1">
              <w:r w:rsidRPr="0099746C">
                <w:rPr>
                  <w:rStyle w:val="Kpr"/>
                </w:rPr>
                <w:t>https://hss.agu.edu.tr/is-akis-semalari</w:t>
              </w:r>
            </w:hyperlink>
          </w:p>
          <w:p w14:paraId="49E0403D" w14:textId="3337EC9E" w:rsidR="008F563B" w:rsidRPr="0099746C" w:rsidRDefault="00064839" w:rsidP="00380F36">
            <w:r w:rsidRPr="0099746C">
              <w:t xml:space="preserve">Annexe. 3: </w:t>
            </w:r>
            <w:hyperlink r:id="rId23" w:history="1">
              <w:r w:rsidRPr="0099746C">
                <w:rPr>
                  <w:rStyle w:val="Kpr"/>
                </w:rPr>
                <w:t>https://psyw4.agu.edu.tr/faculty-1</w:t>
              </w:r>
            </w:hyperlink>
          </w:p>
          <w:p w14:paraId="34392EE4" w14:textId="77777777" w:rsidR="00D500BA" w:rsidRDefault="005C7591" w:rsidP="00380F36">
            <w:r w:rsidRPr="0099746C">
              <w:t>Annexe</w:t>
            </w:r>
            <w:r w:rsidR="00FD73D6" w:rsidRPr="0099746C">
              <w:t xml:space="preserve"> </w:t>
            </w:r>
            <w:r w:rsidR="00064839" w:rsidRPr="0099746C">
              <w:t>4</w:t>
            </w:r>
            <w:r w:rsidR="00FD73D6" w:rsidRPr="0099746C">
              <w:t xml:space="preserve">: </w:t>
            </w:r>
            <w:hyperlink r:id="rId24" w:history="1">
              <w:r w:rsidR="004802E8" w:rsidRPr="0099746C">
                <w:rPr>
                  <w:rStyle w:val="Kpr"/>
                </w:rPr>
                <w:t xml:space="preserve">A </w:t>
              </w:r>
              <w:r w:rsidR="00612045" w:rsidRPr="0099746C">
                <w:rPr>
                  <w:rStyle w:val="Kpr"/>
                </w:rPr>
                <w:t>V</w:t>
              </w:r>
              <w:r w:rsidR="00FD73D6" w:rsidRPr="0099746C">
                <w:rPr>
                  <w:rStyle w:val="Kpr"/>
                </w:rPr>
                <w:t>iew</w:t>
              </w:r>
              <w:r w:rsidR="004802E8" w:rsidRPr="0099746C">
                <w:rPr>
                  <w:rStyle w:val="Kpr"/>
                </w:rPr>
                <w:t xml:space="preserve"> from the Departmental Meeting Notes Folder</w:t>
              </w:r>
            </w:hyperlink>
            <w:r w:rsidR="00D500BA" w:rsidRPr="0099746C">
              <w:t xml:space="preserve"> </w:t>
            </w:r>
          </w:p>
          <w:p w14:paraId="128A91E6" w14:textId="5A9A6C1A" w:rsidR="00222A70" w:rsidRDefault="004D1627" w:rsidP="00222A70">
            <w:pPr>
              <w:rPr>
                <w:rStyle w:val="Kpr"/>
              </w:rPr>
            </w:pPr>
            <w:r>
              <w:t xml:space="preserve">Annexe 5: </w:t>
            </w:r>
            <w:hyperlink r:id="rId25" w:history="1">
              <w:r w:rsidR="00222A70" w:rsidRPr="00212B76">
                <w:rPr>
                  <w:rStyle w:val="Kpr"/>
                  <w:lang w:val="tr-TR"/>
                </w:rPr>
                <w:t>Yönetim ve İdari Alanlarda Politika ve Stratejik Amaçların Uygulama Kanıtı.png</w:t>
              </w:r>
            </w:hyperlink>
          </w:p>
          <w:p w14:paraId="044F68B5" w14:textId="5D825482" w:rsidR="00C536C0" w:rsidRPr="00212B76" w:rsidRDefault="00C536C0" w:rsidP="00222A70">
            <w:pPr>
              <w:rPr>
                <w:lang w:val="tr-TR"/>
              </w:rPr>
            </w:pPr>
            <w:r>
              <w:t xml:space="preserve">Annexe 6: </w:t>
            </w:r>
            <w:hyperlink r:id="rId26" w:history="1">
              <w:r w:rsidRPr="00C536C0">
                <w:rPr>
                  <w:rStyle w:val="Kpr"/>
                </w:rPr>
                <w:t>KİDR Raporları Sonucu Düzeltme Çalışmaları</w:t>
              </w:r>
            </w:hyperlink>
          </w:p>
          <w:p w14:paraId="063F8119" w14:textId="0EBD7EFB" w:rsidR="004D1627" w:rsidRDefault="00C536C0" w:rsidP="004D1627">
            <w:hyperlink r:id="rId27" w:history="1">
              <w:r>
                <w:rPr>
                  <w:rStyle w:val="Kpr"/>
                </w:rPr>
                <w:t xml:space="preserve">Annexe 7: </w:t>
              </w:r>
              <w:r w:rsidR="004D1627">
                <w:rPr>
                  <w:rStyle w:val="Kpr"/>
                </w:rPr>
                <w:t>Özgün Yaklaşım.png</w:t>
              </w:r>
            </w:hyperlink>
          </w:p>
          <w:p w14:paraId="23B55215" w14:textId="1ACD0F6D" w:rsidR="004E0217" w:rsidRPr="0099746C" w:rsidRDefault="004E0217" w:rsidP="00380F36"/>
        </w:tc>
      </w:tr>
      <w:tr w:rsidR="00861AF0" w:rsidRPr="0099746C" w14:paraId="0C4B2A8F" w14:textId="77777777" w:rsidTr="00145AE8">
        <w:tc>
          <w:tcPr>
            <w:tcW w:w="3874" w:type="pct"/>
            <w:gridSpan w:val="2"/>
          </w:tcPr>
          <w:p w14:paraId="72EDE477" w14:textId="0E8DBC25" w:rsidR="00861AF0" w:rsidRPr="0099746C" w:rsidRDefault="00A70154" w:rsidP="00C80357">
            <w:pPr>
              <w:rPr>
                <w:b/>
                <w:bCs/>
              </w:rPr>
            </w:pPr>
            <w:r w:rsidRPr="0099746C">
              <w:rPr>
                <w:b/>
                <w:bCs/>
              </w:rPr>
              <w:t xml:space="preserve">A.1.2. </w:t>
            </w:r>
            <w:r w:rsidR="00DF3CD1" w:rsidRPr="0099746C">
              <w:rPr>
                <w:b/>
                <w:bCs/>
              </w:rPr>
              <w:t xml:space="preserve">Liderlik </w:t>
            </w:r>
          </w:p>
        </w:tc>
        <w:tc>
          <w:tcPr>
            <w:tcW w:w="228" w:type="pct"/>
          </w:tcPr>
          <w:p w14:paraId="2B62A2FE" w14:textId="77777777" w:rsidR="00861AF0" w:rsidRPr="0099746C" w:rsidRDefault="00861AF0" w:rsidP="00C80357">
            <w:pPr>
              <w:rPr>
                <w:b/>
                <w:bCs/>
              </w:rPr>
            </w:pPr>
            <w:r w:rsidRPr="0099746C">
              <w:rPr>
                <w:b/>
                <w:bCs/>
              </w:rPr>
              <w:t>1</w:t>
            </w:r>
          </w:p>
        </w:tc>
        <w:tc>
          <w:tcPr>
            <w:tcW w:w="229" w:type="pct"/>
          </w:tcPr>
          <w:p w14:paraId="0213A432" w14:textId="77777777" w:rsidR="00861AF0" w:rsidRPr="0099746C" w:rsidRDefault="00861AF0" w:rsidP="00C80357">
            <w:pPr>
              <w:rPr>
                <w:b/>
                <w:bCs/>
              </w:rPr>
            </w:pPr>
            <w:r w:rsidRPr="0099746C">
              <w:rPr>
                <w:b/>
                <w:bCs/>
              </w:rPr>
              <w:t>2</w:t>
            </w:r>
          </w:p>
        </w:tc>
        <w:tc>
          <w:tcPr>
            <w:tcW w:w="229" w:type="pct"/>
            <w:shd w:val="clear" w:color="auto" w:fill="auto"/>
          </w:tcPr>
          <w:p w14:paraId="468ED54D" w14:textId="77777777" w:rsidR="00861AF0" w:rsidRPr="0099746C" w:rsidRDefault="00861AF0" w:rsidP="00C80357">
            <w:pPr>
              <w:rPr>
                <w:b/>
                <w:bCs/>
              </w:rPr>
            </w:pPr>
            <w:r w:rsidRPr="0099746C">
              <w:rPr>
                <w:b/>
                <w:bCs/>
              </w:rPr>
              <w:t>3</w:t>
            </w:r>
          </w:p>
        </w:tc>
        <w:tc>
          <w:tcPr>
            <w:tcW w:w="228" w:type="pct"/>
            <w:shd w:val="clear" w:color="auto" w:fill="C0504D" w:themeFill="accent2"/>
          </w:tcPr>
          <w:p w14:paraId="7099BB38" w14:textId="77777777" w:rsidR="00861AF0" w:rsidRPr="0099746C" w:rsidRDefault="00861AF0" w:rsidP="00C80357">
            <w:pPr>
              <w:rPr>
                <w:b/>
                <w:bCs/>
              </w:rPr>
            </w:pPr>
            <w:r w:rsidRPr="0099746C">
              <w:rPr>
                <w:b/>
                <w:bCs/>
              </w:rPr>
              <w:t>4</w:t>
            </w:r>
          </w:p>
        </w:tc>
        <w:tc>
          <w:tcPr>
            <w:tcW w:w="212" w:type="pct"/>
          </w:tcPr>
          <w:p w14:paraId="54B058CA" w14:textId="77777777" w:rsidR="00861AF0" w:rsidRPr="0099746C" w:rsidRDefault="00861AF0" w:rsidP="00C80357">
            <w:pPr>
              <w:rPr>
                <w:b/>
                <w:bCs/>
              </w:rPr>
            </w:pPr>
            <w:r w:rsidRPr="0099746C">
              <w:rPr>
                <w:b/>
                <w:bCs/>
              </w:rPr>
              <w:t>5</w:t>
            </w:r>
          </w:p>
        </w:tc>
      </w:tr>
      <w:tr w:rsidR="008F563B" w:rsidRPr="0099746C" w14:paraId="7126CC00" w14:textId="77777777" w:rsidTr="00380F36">
        <w:tc>
          <w:tcPr>
            <w:tcW w:w="973" w:type="pct"/>
          </w:tcPr>
          <w:p w14:paraId="1E43E29D" w14:textId="48B3CD64" w:rsidR="008F563B" w:rsidRPr="0099746C" w:rsidRDefault="008F563B" w:rsidP="00380F36">
            <w:r w:rsidRPr="0099746C">
              <w:t>Değerlendirmeye Yönelik Açıklama:</w:t>
            </w:r>
          </w:p>
        </w:tc>
        <w:tc>
          <w:tcPr>
            <w:tcW w:w="4027" w:type="pct"/>
            <w:gridSpan w:val="6"/>
          </w:tcPr>
          <w:p w14:paraId="36774A5E" w14:textId="1BECFAA7" w:rsidR="0099746C" w:rsidRDefault="002665D0" w:rsidP="001A3554">
            <w:pPr>
              <w:spacing w:after="240" w:line="276" w:lineRule="auto"/>
            </w:pPr>
            <w:r w:rsidRPr="0099746C">
              <w:t>All</w:t>
            </w:r>
            <w:r w:rsidR="00817FEB" w:rsidRPr="0099746C">
              <w:t xml:space="preserve"> members </w:t>
            </w:r>
            <w:r w:rsidR="00E66A02" w:rsidRPr="0099746C">
              <w:t xml:space="preserve">is democratic, and </w:t>
            </w:r>
            <w:r w:rsidR="00FF14AC" w:rsidRPr="0099746C">
              <w:t xml:space="preserve">the </w:t>
            </w:r>
            <w:r w:rsidR="00E66A02" w:rsidRPr="0099746C">
              <w:t>hierarchical structure is lateral</w:t>
            </w:r>
            <w:r w:rsidR="0046473F" w:rsidRPr="0099746C">
              <w:t xml:space="preserve"> in the </w:t>
            </w:r>
            <w:r w:rsidRPr="0099746C">
              <w:t xml:space="preserve">faculty </w:t>
            </w:r>
            <w:r w:rsidR="006655C7" w:rsidRPr="0099746C">
              <w:t>(</w:t>
            </w:r>
            <w:hyperlink r:id="rId28" w:history="1">
              <w:r w:rsidR="006655C7" w:rsidRPr="0099746C">
                <w:rPr>
                  <w:rStyle w:val="Kpr"/>
                </w:rPr>
                <w:t xml:space="preserve">see Annexe </w:t>
              </w:r>
            </w:hyperlink>
            <w:r w:rsidR="003E1280">
              <w:t>8</w:t>
            </w:r>
            <w:r w:rsidR="006655C7" w:rsidRPr="0099746C">
              <w:t>)</w:t>
            </w:r>
            <w:r w:rsidR="00E66A02" w:rsidRPr="0099746C">
              <w:t>.</w:t>
            </w:r>
            <w:r w:rsidR="0046473F" w:rsidRPr="0099746C">
              <w:t xml:space="preserve"> </w:t>
            </w:r>
            <w:r w:rsidR="00614385" w:rsidRPr="0099746C">
              <w:t xml:space="preserve">Though the number of staff members has increased in the faculty since 2022, the processes and mechanisms of leadership in the faculty has still been implemented. Different members of the faculty may assume different leadership roles for specific tasks, yet the faculty seeks to be sure all of the leaderships in the faculty falls into a democratic leadership style. </w:t>
            </w:r>
            <w:r w:rsidR="0099746C">
              <w:t>T</w:t>
            </w:r>
            <w:r w:rsidR="0099746C" w:rsidRPr="0099746C">
              <w:t xml:space="preserve">hough its young age, size of faculty, and close communication within a small group makes the </w:t>
            </w:r>
            <w:r w:rsidR="0099746C">
              <w:t>faculty</w:t>
            </w:r>
            <w:r w:rsidR="0099746C" w:rsidRPr="0099746C">
              <w:t xml:space="preserve"> members vulnerable to being biased against group norms/thinking,</w:t>
            </w:r>
            <w:r w:rsidR="0099746C">
              <w:t xml:space="preserve"> the faculty takes measures and policies against the possible biased. For instance, the Faculty Consulting Board has been established in 2022, which includes stakeholder include but not limited to academics and NGOs (see </w:t>
            </w:r>
            <w:hyperlink r:id="rId29" w:history="1">
              <w:r w:rsidR="0099746C" w:rsidRPr="00EE1631">
                <w:rPr>
                  <w:rStyle w:val="Kpr"/>
                </w:rPr>
                <w:t>Annexe</w:t>
              </w:r>
              <w:r w:rsidR="00EE1631" w:rsidRPr="00EE1631">
                <w:rPr>
                  <w:rStyle w:val="Kpr"/>
                </w:rPr>
                <w:t xml:space="preserve"> </w:t>
              </w:r>
            </w:hyperlink>
            <w:r w:rsidR="003E1280">
              <w:t>9</w:t>
            </w:r>
            <w:r w:rsidR="0099746C">
              <w:t xml:space="preserve">).   </w:t>
            </w:r>
          </w:p>
          <w:p w14:paraId="694E051B" w14:textId="6D5891C3" w:rsidR="0099746C" w:rsidRPr="0099746C" w:rsidRDefault="00614385" w:rsidP="001A3554">
            <w:pPr>
              <w:spacing w:after="240" w:line="276" w:lineRule="auto"/>
            </w:pPr>
            <w:r w:rsidRPr="0099746C">
              <w:t xml:space="preserve">The democratic leadership style has extended to the departments which evident that the democratic </w:t>
            </w:r>
            <w:r w:rsidR="00343897">
              <w:t xml:space="preserve">leadership </w:t>
            </w:r>
            <w:r w:rsidRPr="0099746C">
              <w:t xml:space="preserve">culture has been internalised by faculty members and departments. For instance, </w:t>
            </w:r>
            <w:r w:rsidR="0046473F" w:rsidRPr="0099746C">
              <w:t xml:space="preserve">the </w:t>
            </w:r>
            <w:r w:rsidR="0099746C" w:rsidRPr="0099746C">
              <w:t xml:space="preserve">psychology </w:t>
            </w:r>
            <w:r w:rsidR="0046473F" w:rsidRPr="0099746C">
              <w:t xml:space="preserve">department </w:t>
            </w:r>
            <w:r w:rsidR="00841669">
              <w:t xml:space="preserve">also </w:t>
            </w:r>
            <w:r w:rsidR="0046473F" w:rsidRPr="0099746C">
              <w:t xml:space="preserve">takes </w:t>
            </w:r>
            <w:r w:rsidR="004A60C6" w:rsidRPr="0099746C">
              <w:t>various</w:t>
            </w:r>
            <w:r w:rsidR="0046473F" w:rsidRPr="0099746C">
              <w:t xml:space="preserve"> </w:t>
            </w:r>
            <w:r w:rsidR="004A60C6" w:rsidRPr="0099746C">
              <w:t>measures</w:t>
            </w:r>
            <w:r w:rsidR="0046473F" w:rsidRPr="0099746C">
              <w:t xml:space="preserve"> and polic</w:t>
            </w:r>
            <w:r w:rsidR="004A60C6" w:rsidRPr="0099746C">
              <w:t>ies</w:t>
            </w:r>
            <w:r w:rsidR="0046473F" w:rsidRPr="0099746C">
              <w:t xml:space="preserve"> that each member is able to </w:t>
            </w:r>
            <w:r w:rsidR="004A60C6" w:rsidRPr="0099746C">
              <w:t>express</w:t>
            </w:r>
            <w:r w:rsidR="0046473F" w:rsidRPr="0099746C">
              <w:t xml:space="preserve"> their own opinion and vote </w:t>
            </w:r>
            <w:r w:rsidR="004A60C6" w:rsidRPr="0099746C">
              <w:t>to each decision taking by the department</w:t>
            </w:r>
            <w:r w:rsidR="006655C7" w:rsidRPr="0099746C">
              <w:t xml:space="preserve"> </w:t>
            </w:r>
            <w:r w:rsidR="006655C7" w:rsidRPr="00841669">
              <w:t xml:space="preserve">(see </w:t>
            </w:r>
            <w:hyperlink r:id="rId30" w:history="1">
              <w:r w:rsidR="0099746C" w:rsidRPr="006E79DA">
                <w:rPr>
                  <w:rStyle w:val="Kpr"/>
                </w:rPr>
                <w:t xml:space="preserve">Annexe </w:t>
              </w:r>
            </w:hyperlink>
            <w:r w:rsidR="00641313">
              <w:t>10</w:t>
            </w:r>
            <w:r w:rsidR="0099746C" w:rsidRPr="00841669">
              <w:rPr>
                <w:rStyle w:val="Kpr"/>
              </w:rPr>
              <w:t xml:space="preserve"> and</w:t>
            </w:r>
            <w:r w:rsidR="0099746C" w:rsidRPr="0099746C">
              <w:rPr>
                <w:rStyle w:val="Kpr"/>
              </w:rPr>
              <w:t xml:space="preserve"> Annexe </w:t>
            </w:r>
            <w:r w:rsidR="00641313">
              <w:rPr>
                <w:rStyle w:val="Kpr"/>
              </w:rPr>
              <w:t>11</w:t>
            </w:r>
            <w:r w:rsidR="006655C7" w:rsidRPr="0099746C">
              <w:t>)</w:t>
            </w:r>
            <w:r w:rsidR="004A60C6" w:rsidRPr="0099746C">
              <w:t>.</w:t>
            </w:r>
            <w:r w:rsidR="00E66A02" w:rsidRPr="0099746C">
              <w:t xml:space="preserve"> </w:t>
            </w:r>
          </w:p>
        </w:tc>
      </w:tr>
      <w:tr w:rsidR="008F563B" w:rsidRPr="0099746C" w14:paraId="62942B1D" w14:textId="77777777" w:rsidTr="00380F36">
        <w:tc>
          <w:tcPr>
            <w:tcW w:w="973" w:type="pct"/>
          </w:tcPr>
          <w:p w14:paraId="786D0B1E" w14:textId="77777777" w:rsidR="008F563B" w:rsidRPr="0099746C" w:rsidRDefault="008F563B" w:rsidP="00380F36">
            <w:r w:rsidRPr="0099746C">
              <w:t>Kanıtlar:</w:t>
            </w:r>
          </w:p>
          <w:p w14:paraId="58A0177F" w14:textId="77777777" w:rsidR="008F09A8" w:rsidRPr="0099746C" w:rsidRDefault="008F09A8" w:rsidP="00380F36"/>
          <w:p w14:paraId="0A506621" w14:textId="28F1A051" w:rsidR="008F09A8" w:rsidRPr="0099746C" w:rsidRDefault="008F09A8" w:rsidP="00380F36"/>
        </w:tc>
        <w:tc>
          <w:tcPr>
            <w:tcW w:w="4027" w:type="pct"/>
            <w:gridSpan w:val="6"/>
          </w:tcPr>
          <w:p w14:paraId="19AA5A89" w14:textId="79DCCF69" w:rsidR="0099746C" w:rsidRPr="0099746C" w:rsidRDefault="0099746C" w:rsidP="0099746C">
            <w:r w:rsidRPr="0099746C">
              <w:t xml:space="preserve">Annexe </w:t>
            </w:r>
            <w:r w:rsidR="00145AE8">
              <w:t>8</w:t>
            </w:r>
            <w:r w:rsidRPr="0099746C">
              <w:t xml:space="preserve">: </w:t>
            </w:r>
            <w:hyperlink r:id="rId31" w:history="1">
              <w:r w:rsidRPr="0099746C">
                <w:rPr>
                  <w:rStyle w:val="Kpr"/>
                </w:rPr>
                <w:t>Annexe 5.png</w:t>
              </w:r>
            </w:hyperlink>
          </w:p>
          <w:p w14:paraId="07E783B5" w14:textId="533715AF" w:rsidR="00EE1631" w:rsidRDefault="00EE1631" w:rsidP="00380F36">
            <w:r>
              <w:t xml:space="preserve">Annexe </w:t>
            </w:r>
            <w:r w:rsidR="00145AE8">
              <w:t>9</w:t>
            </w:r>
            <w:r>
              <w:t xml:space="preserve">: </w:t>
            </w:r>
            <w:hyperlink r:id="rId32" w:history="1">
              <w:r w:rsidR="00E6146E" w:rsidRPr="00BB3EC4">
                <w:rPr>
                  <w:rStyle w:val="Kpr"/>
                </w:rPr>
                <w:t>https://hss.agu.edu.tr/fakuelte-danisma-kurulu</w:t>
              </w:r>
            </w:hyperlink>
          </w:p>
          <w:p w14:paraId="496AA693" w14:textId="5C423F79" w:rsidR="008F563B" w:rsidRPr="0099746C" w:rsidRDefault="00A3483D" w:rsidP="00380F36">
            <w:r w:rsidRPr="0099746C">
              <w:t xml:space="preserve">Annexe </w:t>
            </w:r>
            <w:r w:rsidR="00145AE8">
              <w:t>10</w:t>
            </w:r>
            <w:r w:rsidRPr="0099746C">
              <w:t xml:space="preserve">: </w:t>
            </w:r>
            <w:hyperlink r:id="rId33" w:history="1">
              <w:r w:rsidR="00BA238F" w:rsidRPr="00B32637">
                <w:rPr>
                  <w:rStyle w:val="Kpr"/>
                </w:rPr>
                <w:t>A View of the Number of Weekly Meetings</w:t>
              </w:r>
            </w:hyperlink>
            <w:r w:rsidR="00BA238F" w:rsidRPr="00B32637">
              <w:t xml:space="preserve"> (</w:t>
            </w:r>
            <w:r w:rsidR="00BA238F">
              <w:t>79</w:t>
            </w:r>
            <w:r w:rsidR="00BA238F" w:rsidRPr="00B32637">
              <w:t xml:space="preserve"> total in </w:t>
            </w:r>
            <w:r w:rsidR="00BA238F">
              <w:t xml:space="preserve">Sep </w:t>
            </w:r>
            <w:r w:rsidR="00BA238F" w:rsidRPr="00B32637">
              <w:t>202</w:t>
            </w:r>
            <w:r w:rsidR="00BA238F">
              <w:t>2</w:t>
            </w:r>
            <w:r w:rsidR="00BA238F" w:rsidRPr="00B32637">
              <w:t>).</w:t>
            </w:r>
          </w:p>
          <w:p w14:paraId="1B854426" w14:textId="7489FE57" w:rsidR="00D221B8" w:rsidRPr="0099746C" w:rsidRDefault="0099746C" w:rsidP="00380F36">
            <w:r>
              <w:t xml:space="preserve">Annexe </w:t>
            </w:r>
            <w:r w:rsidR="00145AE8">
              <w:t>11</w:t>
            </w:r>
            <w:r>
              <w:t xml:space="preserve">: </w:t>
            </w:r>
            <w:hyperlink r:id="rId34" w:history="1">
              <w:r w:rsidR="00D12C73" w:rsidRPr="0099746C">
                <w:rPr>
                  <w:rStyle w:val="Kpr"/>
                </w:rPr>
                <w:t xml:space="preserve">An </w:t>
              </w:r>
              <w:r w:rsidR="00612045" w:rsidRPr="0099746C">
                <w:rPr>
                  <w:rStyle w:val="Kpr"/>
                </w:rPr>
                <w:t>Example of Department Communication Style</w:t>
              </w:r>
            </w:hyperlink>
            <w:r w:rsidR="00612045" w:rsidRPr="0099746C">
              <w:t>.</w:t>
            </w:r>
          </w:p>
        </w:tc>
      </w:tr>
      <w:tr w:rsidR="00A70154" w:rsidRPr="0099746C" w14:paraId="036EEDDE" w14:textId="77777777" w:rsidTr="00880659">
        <w:tc>
          <w:tcPr>
            <w:tcW w:w="3874" w:type="pct"/>
            <w:gridSpan w:val="2"/>
          </w:tcPr>
          <w:p w14:paraId="6B4510DF" w14:textId="7BEB0B4D" w:rsidR="00A70154" w:rsidRPr="0099746C" w:rsidRDefault="00A70154" w:rsidP="00C80357">
            <w:pPr>
              <w:rPr>
                <w:b/>
                <w:bCs/>
              </w:rPr>
            </w:pPr>
            <w:r w:rsidRPr="0099746C">
              <w:rPr>
                <w:b/>
                <w:bCs/>
              </w:rPr>
              <w:t xml:space="preserve">A.1.3. </w:t>
            </w:r>
            <w:r w:rsidR="00DF3CD1" w:rsidRPr="0099746C">
              <w:rPr>
                <w:b/>
                <w:bCs/>
              </w:rPr>
              <w:t>Kurumsal dönüşüm kapasitesi</w:t>
            </w:r>
          </w:p>
        </w:tc>
        <w:tc>
          <w:tcPr>
            <w:tcW w:w="228" w:type="pct"/>
          </w:tcPr>
          <w:p w14:paraId="53A53B83" w14:textId="77777777" w:rsidR="00A70154" w:rsidRPr="0099746C" w:rsidRDefault="00A70154" w:rsidP="00C80357">
            <w:pPr>
              <w:rPr>
                <w:b/>
                <w:bCs/>
              </w:rPr>
            </w:pPr>
            <w:r w:rsidRPr="0099746C">
              <w:rPr>
                <w:b/>
                <w:bCs/>
              </w:rPr>
              <w:t>1</w:t>
            </w:r>
          </w:p>
        </w:tc>
        <w:tc>
          <w:tcPr>
            <w:tcW w:w="229" w:type="pct"/>
          </w:tcPr>
          <w:p w14:paraId="04E8FE37" w14:textId="77777777" w:rsidR="00A70154" w:rsidRPr="0099746C" w:rsidRDefault="00A70154" w:rsidP="00C80357">
            <w:pPr>
              <w:rPr>
                <w:b/>
                <w:bCs/>
              </w:rPr>
            </w:pPr>
            <w:r w:rsidRPr="0099746C">
              <w:rPr>
                <w:b/>
                <w:bCs/>
              </w:rPr>
              <w:t>2</w:t>
            </w:r>
          </w:p>
        </w:tc>
        <w:tc>
          <w:tcPr>
            <w:tcW w:w="229" w:type="pct"/>
          </w:tcPr>
          <w:p w14:paraId="796D2D7D" w14:textId="77777777" w:rsidR="00A70154" w:rsidRPr="0099746C" w:rsidRDefault="00A70154" w:rsidP="00C80357">
            <w:pPr>
              <w:rPr>
                <w:b/>
                <w:bCs/>
              </w:rPr>
            </w:pPr>
            <w:r w:rsidRPr="0099746C">
              <w:rPr>
                <w:b/>
                <w:bCs/>
              </w:rPr>
              <w:t>3</w:t>
            </w:r>
          </w:p>
        </w:tc>
        <w:tc>
          <w:tcPr>
            <w:tcW w:w="228" w:type="pct"/>
            <w:shd w:val="clear" w:color="auto" w:fill="C0504D" w:themeFill="accent2"/>
          </w:tcPr>
          <w:p w14:paraId="6C770660" w14:textId="77777777" w:rsidR="00A70154" w:rsidRPr="0099746C" w:rsidRDefault="00A70154" w:rsidP="00C80357">
            <w:pPr>
              <w:rPr>
                <w:b/>
                <w:bCs/>
              </w:rPr>
            </w:pPr>
            <w:r w:rsidRPr="0099746C">
              <w:rPr>
                <w:b/>
                <w:bCs/>
              </w:rPr>
              <w:t>4</w:t>
            </w:r>
          </w:p>
        </w:tc>
        <w:tc>
          <w:tcPr>
            <w:tcW w:w="212" w:type="pct"/>
          </w:tcPr>
          <w:p w14:paraId="2D3C755B" w14:textId="77777777" w:rsidR="00A70154" w:rsidRPr="0099746C" w:rsidRDefault="00A70154" w:rsidP="00C80357">
            <w:pPr>
              <w:rPr>
                <w:b/>
                <w:bCs/>
              </w:rPr>
            </w:pPr>
            <w:r w:rsidRPr="0099746C">
              <w:rPr>
                <w:b/>
                <w:bCs/>
              </w:rPr>
              <w:t>5</w:t>
            </w:r>
          </w:p>
        </w:tc>
      </w:tr>
      <w:tr w:rsidR="008F563B" w:rsidRPr="0099746C" w14:paraId="026EA2EA" w14:textId="77777777" w:rsidTr="00380F36">
        <w:tc>
          <w:tcPr>
            <w:tcW w:w="973" w:type="pct"/>
          </w:tcPr>
          <w:p w14:paraId="439C4D6D" w14:textId="265FC25D" w:rsidR="008F563B" w:rsidRPr="0099746C" w:rsidRDefault="008F563B" w:rsidP="00380F36">
            <w:r w:rsidRPr="0099746C">
              <w:t>Değerlendirmeye Yönelik Açıklama:</w:t>
            </w:r>
          </w:p>
        </w:tc>
        <w:tc>
          <w:tcPr>
            <w:tcW w:w="4027" w:type="pct"/>
            <w:gridSpan w:val="6"/>
          </w:tcPr>
          <w:p w14:paraId="6EC579CF" w14:textId="77777777" w:rsidR="00776D80" w:rsidRDefault="00E20048" w:rsidP="00BB49B4">
            <w:pPr>
              <w:spacing w:after="240" w:line="276" w:lineRule="auto"/>
            </w:pPr>
            <w:r>
              <w:t>The faculty has develop</w:t>
            </w:r>
            <w:r w:rsidR="00DE4432">
              <w:t xml:space="preserve">ed </w:t>
            </w:r>
            <w:r>
              <w:t>its academic approach by taking the opini</w:t>
            </w:r>
            <w:r w:rsidR="00DE4432">
              <w:t xml:space="preserve">ons of various stakeholders </w:t>
            </w:r>
            <w:r w:rsidR="00E6146E">
              <w:t xml:space="preserve">(see </w:t>
            </w:r>
            <w:hyperlink r:id="rId35" w:history="1">
              <w:r w:rsidR="00E6146E" w:rsidRPr="00B04A05">
                <w:rPr>
                  <w:rStyle w:val="Kpr"/>
                </w:rPr>
                <w:t>Annex 12</w:t>
              </w:r>
            </w:hyperlink>
            <w:r w:rsidR="00E6146E">
              <w:t>)</w:t>
            </w:r>
            <w:r w:rsidR="00A15B86">
              <w:t xml:space="preserve">. Besides, the undergraduate programs </w:t>
            </w:r>
            <w:r w:rsidR="00B9339A">
              <w:t xml:space="preserve">has also developed </w:t>
            </w:r>
            <w:r w:rsidR="00840FDB" w:rsidRPr="00B32637">
              <w:t xml:space="preserve">its </w:t>
            </w:r>
            <w:r w:rsidR="00840FDB">
              <w:t xml:space="preserve">educational approach </w:t>
            </w:r>
            <w:r w:rsidR="00840FDB" w:rsidRPr="00B32637">
              <w:t>by taking the opinions of various external stakeholders/partners (</w:t>
            </w:r>
            <w:hyperlink r:id="rId36" w:history="1">
              <w:r w:rsidR="00840FDB" w:rsidRPr="00B32637">
                <w:rPr>
                  <w:rStyle w:val="Kpr"/>
                </w:rPr>
                <w:t xml:space="preserve">see Annexe </w:t>
              </w:r>
            </w:hyperlink>
            <w:r w:rsidR="00340EB4">
              <w:rPr>
                <w:rStyle w:val="Kpr"/>
              </w:rPr>
              <w:t>13</w:t>
            </w:r>
            <w:r w:rsidR="00840FDB" w:rsidRPr="00B32637">
              <w:t xml:space="preserve">). </w:t>
            </w:r>
          </w:p>
          <w:p w14:paraId="25E0D857" w14:textId="77777777" w:rsidR="00776D80" w:rsidRDefault="008D28BB" w:rsidP="00BB49B4">
            <w:pPr>
              <w:spacing w:after="240" w:line="276" w:lineRule="auto"/>
            </w:pPr>
            <w:r>
              <w:lastRenderedPageBreak/>
              <w:t>Each faculty department</w:t>
            </w:r>
            <w:r w:rsidR="00840FDB" w:rsidRPr="00B32637">
              <w:t xml:space="preserve"> aims to change the conventional understanding of </w:t>
            </w:r>
            <w:r w:rsidR="00304F1B">
              <w:t xml:space="preserve">academic education </w:t>
            </w:r>
            <w:r w:rsidR="00840FDB" w:rsidRPr="00B32637">
              <w:t xml:space="preserve">by developing a specific approach that involves critical pedagogy and solutions to social problems (see </w:t>
            </w:r>
            <w:hyperlink r:id="rId37" w:history="1">
              <w:r w:rsidR="00840FDB" w:rsidRPr="00021DC5">
                <w:rPr>
                  <w:rStyle w:val="Kpr"/>
                </w:rPr>
                <w:t xml:space="preserve">Annexe </w:t>
              </w:r>
              <w:r w:rsidR="00340EB4" w:rsidRPr="00021DC5">
                <w:rPr>
                  <w:rStyle w:val="Kpr"/>
                </w:rPr>
                <w:t>14</w:t>
              </w:r>
            </w:hyperlink>
            <w:r w:rsidR="00840FDB" w:rsidRPr="00B32637">
              <w:t xml:space="preserve">). </w:t>
            </w:r>
            <w:r w:rsidR="006E216D">
              <w:t>The HSS</w:t>
            </w:r>
            <w:r w:rsidR="00840FDB" w:rsidRPr="00B32637">
              <w:t xml:space="preserve"> also </w:t>
            </w:r>
            <w:r w:rsidR="00601F85" w:rsidRPr="00B32637">
              <w:t>prioritize</w:t>
            </w:r>
            <w:r w:rsidR="00840FDB" w:rsidRPr="00B32637">
              <w:t xml:space="preserve"> the national and international developments in </w:t>
            </w:r>
            <w:r w:rsidR="00C845CF">
              <w:t xml:space="preserve">the </w:t>
            </w:r>
            <w:r w:rsidR="00C845CF" w:rsidRPr="00B32637">
              <w:t>field</w:t>
            </w:r>
            <w:r w:rsidR="006E216D">
              <w:t xml:space="preserve"> of humanities</w:t>
            </w:r>
            <w:r w:rsidR="00840FDB" w:rsidRPr="00B32637">
              <w:t xml:space="preserve"> and fosters its members to follow these developments.</w:t>
            </w:r>
            <w:r w:rsidR="00890260">
              <w:t xml:space="preserve"> Therefore, the number of international programs that departments of HSS has joined to embrace the international developments</w:t>
            </w:r>
            <w:r w:rsidR="006E216D">
              <w:t xml:space="preserve"> such as </w:t>
            </w:r>
            <w:r w:rsidR="00C845CF">
              <w:t xml:space="preserve">ICMA (see </w:t>
            </w:r>
            <w:hyperlink r:id="rId38" w:history="1">
              <w:r w:rsidR="00C845CF" w:rsidRPr="00C845CF">
                <w:rPr>
                  <w:rStyle w:val="Kpr"/>
                </w:rPr>
                <w:t>Annexe 15</w:t>
              </w:r>
            </w:hyperlink>
            <w:r w:rsidR="00C845CF">
              <w:t xml:space="preserve">). </w:t>
            </w:r>
          </w:p>
          <w:p w14:paraId="54071301" w14:textId="77777777" w:rsidR="00776D80" w:rsidRDefault="00C31C5E" w:rsidP="00BB49B4">
            <w:pPr>
              <w:spacing w:after="240" w:line="276" w:lineRule="auto"/>
            </w:pPr>
            <w:r>
              <w:t xml:space="preserve">The departments have also developed various international programme to increase the capacity of </w:t>
            </w:r>
            <w:r w:rsidR="000508EF">
              <w:t xml:space="preserve">institutional development and change. For instance, Psychology department has been a founding member of the Psychology Around the World project which </w:t>
            </w:r>
            <w:r w:rsidR="00E14F6B">
              <w:t>aims to bring first year psychology students to develop international collaboration and friendship</w:t>
            </w:r>
            <w:r w:rsidR="00307918">
              <w:t xml:space="preserve"> while understanding of psychology education in various cultures (</w:t>
            </w:r>
            <w:r w:rsidR="000A6262">
              <w:t xml:space="preserve">see </w:t>
            </w:r>
            <w:hyperlink r:id="rId39" w:history="1">
              <w:r w:rsidR="000A6262" w:rsidRPr="000A6262">
                <w:rPr>
                  <w:rStyle w:val="Kpr"/>
                </w:rPr>
                <w:t>Annexe 16</w:t>
              </w:r>
            </w:hyperlink>
            <w:r w:rsidR="000A6262">
              <w:t>)</w:t>
            </w:r>
            <w:r w:rsidR="0036246A">
              <w:t xml:space="preserve">. </w:t>
            </w:r>
          </w:p>
          <w:p w14:paraId="0E3AD79F" w14:textId="1C0156BB" w:rsidR="008F563B" w:rsidRPr="0099746C" w:rsidRDefault="00A136D2" w:rsidP="000A1AEA">
            <w:pPr>
              <w:spacing w:after="240" w:line="276" w:lineRule="auto"/>
            </w:pPr>
            <w:r>
              <w:t>Quality measures has been also implemented to monitor the level of achievement of a</w:t>
            </w:r>
            <w:r w:rsidR="0071297B">
              <w:t xml:space="preserve">ll these programs </w:t>
            </w:r>
            <w:r>
              <w:t xml:space="preserve">(see </w:t>
            </w:r>
            <w:hyperlink r:id="rId40" w:history="1">
              <w:r w:rsidRPr="008064DD">
                <w:rPr>
                  <w:rStyle w:val="Kpr"/>
                </w:rPr>
                <w:t>Annexe 17</w:t>
              </w:r>
            </w:hyperlink>
            <w:r>
              <w:t>)</w:t>
            </w:r>
            <w:r w:rsidR="0036125E">
              <w:t xml:space="preserve">. </w:t>
            </w:r>
            <w:r w:rsidR="00327B04">
              <w:t xml:space="preserve">The faculty has organised for each </w:t>
            </w:r>
            <w:r w:rsidR="0036125E">
              <w:t>department</w:t>
            </w:r>
            <w:r w:rsidR="00327B04">
              <w:t xml:space="preserve"> for</w:t>
            </w:r>
            <w:r w:rsidR="0036125E">
              <w:t xml:space="preserve"> ha</w:t>
            </w:r>
            <w:r w:rsidR="00327B04">
              <w:t>ving</w:t>
            </w:r>
            <w:r w:rsidR="0036125E">
              <w:t xml:space="preserve"> </w:t>
            </w:r>
            <w:r w:rsidR="007D7849">
              <w:t xml:space="preserve">clear </w:t>
            </w:r>
            <w:r w:rsidR="00D80DCA">
              <w:t xml:space="preserve">development plan and guidance for </w:t>
            </w:r>
            <w:r w:rsidR="007065F5">
              <w:t xml:space="preserve">further changes (see </w:t>
            </w:r>
            <w:hyperlink r:id="rId41" w:history="1">
              <w:r w:rsidR="007065F5" w:rsidRPr="005E5F23">
                <w:rPr>
                  <w:rStyle w:val="Kpr"/>
                </w:rPr>
                <w:t>Annexe 18</w:t>
              </w:r>
            </w:hyperlink>
            <w:r w:rsidR="00C26E40">
              <w:t xml:space="preserve">, </w:t>
            </w:r>
            <w:hyperlink r:id="rId42" w:history="1">
              <w:r w:rsidR="007065F5" w:rsidRPr="005E5F23">
                <w:rPr>
                  <w:rStyle w:val="Kpr"/>
                </w:rPr>
                <w:t>Annexe 19</w:t>
              </w:r>
            </w:hyperlink>
            <w:r w:rsidR="00C26E40">
              <w:t xml:space="preserve">, </w:t>
            </w:r>
            <w:hyperlink r:id="rId43" w:history="1">
              <w:r w:rsidR="00C26E40" w:rsidRPr="005E5F23">
                <w:rPr>
                  <w:rStyle w:val="Kpr"/>
                </w:rPr>
                <w:t>Annexe 20</w:t>
              </w:r>
            </w:hyperlink>
            <w:r w:rsidR="007065F5">
              <w:t>)</w:t>
            </w:r>
            <w:r w:rsidR="00BB49B4">
              <w:t>.</w:t>
            </w:r>
          </w:p>
        </w:tc>
      </w:tr>
      <w:tr w:rsidR="008F563B" w:rsidRPr="0099746C" w14:paraId="696C4A12" w14:textId="77777777" w:rsidTr="00380F36">
        <w:tc>
          <w:tcPr>
            <w:tcW w:w="973" w:type="pct"/>
          </w:tcPr>
          <w:p w14:paraId="0975B0CA" w14:textId="76CE3B47" w:rsidR="008F563B" w:rsidRPr="0099746C" w:rsidRDefault="008F563B" w:rsidP="00380F36">
            <w:r w:rsidRPr="0099746C">
              <w:lastRenderedPageBreak/>
              <w:t>Kanıtlar:</w:t>
            </w:r>
          </w:p>
        </w:tc>
        <w:tc>
          <w:tcPr>
            <w:tcW w:w="4027" w:type="pct"/>
            <w:gridSpan w:val="6"/>
          </w:tcPr>
          <w:p w14:paraId="1BAD59CC" w14:textId="50F9149C" w:rsidR="00B04A05" w:rsidRDefault="00B04A05" w:rsidP="00380F36">
            <w:r>
              <w:t xml:space="preserve">Annexe 12: </w:t>
            </w:r>
            <w:hyperlink r:id="rId44" w:history="1">
              <w:r w:rsidRPr="00BB3EC4">
                <w:rPr>
                  <w:rStyle w:val="Kpr"/>
                </w:rPr>
                <w:t>https://hss.agu.edu.tr/fakuelte-danisma-kurulu</w:t>
              </w:r>
            </w:hyperlink>
          </w:p>
          <w:p w14:paraId="61813208" w14:textId="44F1FF8E" w:rsidR="009021B7" w:rsidRDefault="009021B7" w:rsidP="00380F36">
            <w:r>
              <w:t xml:space="preserve">Annexe 13: </w:t>
            </w:r>
            <w:hyperlink r:id="rId45" w:history="1">
              <w:r w:rsidRPr="009021B7">
                <w:rPr>
                  <w:rStyle w:val="Kpr"/>
                </w:rPr>
                <w:t>Stakeholder meetings for the psychology undergraduate program development</w:t>
              </w:r>
            </w:hyperlink>
            <w:r>
              <w:t xml:space="preserve"> </w:t>
            </w:r>
          </w:p>
          <w:p w14:paraId="2A5E09F7" w14:textId="5150E80C" w:rsidR="00021DC5" w:rsidRDefault="00021DC5" w:rsidP="00380F36">
            <w:r>
              <w:t xml:space="preserve">Annexe 14: </w:t>
            </w:r>
            <w:hyperlink r:id="rId46" w:history="1">
              <w:r w:rsidR="008064DD" w:rsidRPr="00BB3EC4">
                <w:rPr>
                  <w:rStyle w:val="Kpr"/>
                </w:rPr>
                <w:t>https://psyw4.agu.edu.tr/%20innovation</w:t>
              </w:r>
            </w:hyperlink>
          </w:p>
          <w:p w14:paraId="6964C3ED" w14:textId="0A93BA38" w:rsidR="008064DD" w:rsidRDefault="008064DD" w:rsidP="00380F36">
            <w:r>
              <w:t xml:space="preserve">Annexe 15: </w:t>
            </w:r>
            <w:hyperlink r:id="rId47" w:history="1">
              <w:r w:rsidR="002139FB" w:rsidRPr="00BB3EC4">
                <w:rPr>
                  <w:rStyle w:val="Kpr"/>
                </w:rPr>
                <w:t>https://hss.agu.edu.tr/icma-nedir</w:t>
              </w:r>
            </w:hyperlink>
          </w:p>
          <w:p w14:paraId="53771A60" w14:textId="07136CFF" w:rsidR="002139FB" w:rsidRDefault="00B132E1" w:rsidP="00380F36">
            <w:r>
              <w:t xml:space="preserve">Annexe 16: </w:t>
            </w:r>
            <w:hyperlink r:id="rId48" w:history="1">
              <w:r w:rsidRPr="00B132E1">
                <w:rPr>
                  <w:rStyle w:val="Kpr"/>
                </w:rPr>
                <w:t>The Psychology around the world project</w:t>
              </w:r>
            </w:hyperlink>
          </w:p>
          <w:p w14:paraId="01E711E1" w14:textId="2C4AF75A" w:rsidR="00B132E1" w:rsidRDefault="00B132E1" w:rsidP="00380F36">
            <w:r>
              <w:t xml:space="preserve">Annexe 17: </w:t>
            </w:r>
            <w:r w:rsidR="00C6156C">
              <w:t>The self-reflection example for programme quality monitoring</w:t>
            </w:r>
          </w:p>
          <w:p w14:paraId="3976DF66" w14:textId="78B7E405" w:rsidR="00B422BD" w:rsidRDefault="00AE2BDE" w:rsidP="00380F36">
            <w:r>
              <w:t xml:space="preserve">Annexe 18: </w:t>
            </w:r>
            <w:hyperlink r:id="rId49" w:history="1">
              <w:r w:rsidR="00B422BD" w:rsidRPr="005E5F23">
                <w:rPr>
                  <w:rStyle w:val="Kpr"/>
                </w:rPr>
                <w:t>The Work Processes of the Faculty and Department</w:t>
              </w:r>
              <w:r w:rsidR="005E5F23" w:rsidRPr="005E5F23">
                <w:rPr>
                  <w:rStyle w:val="Kpr"/>
                </w:rPr>
                <w:t xml:space="preserve">s’ </w:t>
              </w:r>
              <w:r w:rsidR="00B422BD" w:rsidRPr="005E5F23">
                <w:rPr>
                  <w:rStyle w:val="Kpr"/>
                </w:rPr>
                <w:t>Strategic Plan</w:t>
              </w:r>
            </w:hyperlink>
            <w:r w:rsidR="00B422BD">
              <w:t xml:space="preserve"> </w:t>
            </w:r>
          </w:p>
          <w:p w14:paraId="1FDF1E82" w14:textId="0340CF9F" w:rsidR="00AE2BDE" w:rsidRDefault="00B422BD" w:rsidP="00380F36">
            <w:r>
              <w:t xml:space="preserve">Annexe 19: </w:t>
            </w:r>
            <w:hyperlink r:id="rId50" w:history="1">
              <w:r w:rsidR="00C26E40" w:rsidRPr="00C26E40">
                <w:rPr>
                  <w:rStyle w:val="Kpr"/>
                </w:rPr>
                <w:t>An example of a t</w:t>
              </w:r>
              <w:r w:rsidR="00AE2BDE" w:rsidRPr="00C26E40">
                <w:rPr>
                  <w:rStyle w:val="Kpr"/>
                </w:rPr>
                <w:t xml:space="preserve">ask flow and </w:t>
              </w:r>
              <w:r w:rsidR="00C26E40" w:rsidRPr="00C26E40">
                <w:rPr>
                  <w:rStyle w:val="Kpr"/>
                </w:rPr>
                <w:t>departmental decision principles</w:t>
              </w:r>
            </w:hyperlink>
          </w:p>
          <w:p w14:paraId="7D27581D" w14:textId="633FA65D" w:rsidR="008F563B" w:rsidRPr="0099746C" w:rsidRDefault="00C26E40" w:rsidP="00380F36">
            <w:r>
              <w:t xml:space="preserve">Annexe 20: </w:t>
            </w:r>
            <w:hyperlink r:id="rId51" w:history="1">
              <w:r w:rsidRPr="005E5F23">
                <w:rPr>
                  <w:rStyle w:val="Kpr"/>
                </w:rPr>
                <w:t>An example of the departments’ strategic goals for a 5-year period (2023-2028).</w:t>
              </w:r>
            </w:hyperlink>
            <w:r w:rsidR="0084182C" w:rsidRPr="0099746C">
              <w:t xml:space="preserve"> </w:t>
            </w:r>
          </w:p>
        </w:tc>
      </w:tr>
      <w:tr w:rsidR="00DF3CD1" w:rsidRPr="0099746C" w14:paraId="107BA171" w14:textId="77777777" w:rsidTr="001578DA">
        <w:tc>
          <w:tcPr>
            <w:tcW w:w="3874" w:type="pct"/>
            <w:gridSpan w:val="2"/>
          </w:tcPr>
          <w:p w14:paraId="1470277C" w14:textId="05A2A1C4" w:rsidR="00DF3CD1" w:rsidRPr="0099746C" w:rsidRDefault="00DF3CD1" w:rsidP="00380F36">
            <w:pPr>
              <w:rPr>
                <w:b/>
                <w:bCs/>
              </w:rPr>
            </w:pPr>
            <w:r w:rsidRPr="0099746C">
              <w:rPr>
                <w:b/>
                <w:bCs/>
              </w:rPr>
              <w:t xml:space="preserve">A.1.4. İç kalite güvencesi mekanizmaları </w:t>
            </w:r>
          </w:p>
        </w:tc>
        <w:tc>
          <w:tcPr>
            <w:tcW w:w="228" w:type="pct"/>
          </w:tcPr>
          <w:p w14:paraId="2DA7759F" w14:textId="77777777" w:rsidR="00DF3CD1" w:rsidRPr="0099746C" w:rsidRDefault="00DF3CD1" w:rsidP="00380F36">
            <w:pPr>
              <w:rPr>
                <w:b/>
                <w:bCs/>
              </w:rPr>
            </w:pPr>
            <w:r w:rsidRPr="0099746C">
              <w:rPr>
                <w:b/>
                <w:bCs/>
              </w:rPr>
              <w:t>1</w:t>
            </w:r>
          </w:p>
        </w:tc>
        <w:tc>
          <w:tcPr>
            <w:tcW w:w="229" w:type="pct"/>
            <w:shd w:val="clear" w:color="auto" w:fill="C0504D" w:themeFill="accent2"/>
          </w:tcPr>
          <w:p w14:paraId="0C5829BC" w14:textId="77777777" w:rsidR="00DF3CD1" w:rsidRPr="0099746C" w:rsidRDefault="00DF3CD1" w:rsidP="00380F36">
            <w:pPr>
              <w:rPr>
                <w:b/>
                <w:bCs/>
              </w:rPr>
            </w:pPr>
            <w:r w:rsidRPr="0099746C">
              <w:rPr>
                <w:b/>
                <w:bCs/>
              </w:rPr>
              <w:t>2</w:t>
            </w:r>
          </w:p>
        </w:tc>
        <w:tc>
          <w:tcPr>
            <w:tcW w:w="229" w:type="pct"/>
            <w:shd w:val="clear" w:color="auto" w:fill="auto"/>
          </w:tcPr>
          <w:p w14:paraId="2D45C406" w14:textId="77777777" w:rsidR="00DF3CD1" w:rsidRPr="0099746C" w:rsidRDefault="00DF3CD1" w:rsidP="00380F36">
            <w:pPr>
              <w:rPr>
                <w:b/>
                <w:bCs/>
              </w:rPr>
            </w:pPr>
            <w:r w:rsidRPr="0099746C">
              <w:rPr>
                <w:b/>
                <w:bCs/>
              </w:rPr>
              <w:t>3</w:t>
            </w:r>
          </w:p>
        </w:tc>
        <w:tc>
          <w:tcPr>
            <w:tcW w:w="228" w:type="pct"/>
          </w:tcPr>
          <w:p w14:paraId="687DF2E5" w14:textId="77777777" w:rsidR="00DF3CD1" w:rsidRPr="0099746C" w:rsidRDefault="00DF3CD1" w:rsidP="00380F36">
            <w:pPr>
              <w:rPr>
                <w:b/>
                <w:bCs/>
              </w:rPr>
            </w:pPr>
            <w:r w:rsidRPr="0099746C">
              <w:rPr>
                <w:b/>
                <w:bCs/>
              </w:rPr>
              <w:t>4</w:t>
            </w:r>
          </w:p>
        </w:tc>
        <w:tc>
          <w:tcPr>
            <w:tcW w:w="212" w:type="pct"/>
          </w:tcPr>
          <w:p w14:paraId="42DC176E" w14:textId="77777777" w:rsidR="00DF3CD1" w:rsidRPr="0099746C" w:rsidRDefault="00DF3CD1" w:rsidP="00380F36">
            <w:pPr>
              <w:rPr>
                <w:b/>
                <w:bCs/>
              </w:rPr>
            </w:pPr>
            <w:r w:rsidRPr="0099746C">
              <w:rPr>
                <w:b/>
                <w:bCs/>
              </w:rPr>
              <w:t>5</w:t>
            </w:r>
          </w:p>
        </w:tc>
      </w:tr>
      <w:tr w:rsidR="00DF3CD1" w:rsidRPr="0099746C" w14:paraId="777B8946" w14:textId="77777777" w:rsidTr="00380F36">
        <w:tc>
          <w:tcPr>
            <w:tcW w:w="973" w:type="pct"/>
          </w:tcPr>
          <w:p w14:paraId="42C5AA6B" w14:textId="0A452709" w:rsidR="00DF3CD1" w:rsidRPr="0099746C" w:rsidRDefault="00DF3CD1" w:rsidP="00380F36">
            <w:r w:rsidRPr="0099746C">
              <w:t>Değerlendirmeye Yönelik Açıklama:</w:t>
            </w:r>
          </w:p>
        </w:tc>
        <w:tc>
          <w:tcPr>
            <w:tcW w:w="4027" w:type="pct"/>
            <w:gridSpan w:val="6"/>
          </w:tcPr>
          <w:p w14:paraId="51B4A43B" w14:textId="243F0424" w:rsidR="00B73DAC" w:rsidRDefault="00B61DC4" w:rsidP="00A655BA">
            <w:pPr>
              <w:spacing w:after="240" w:line="276" w:lineRule="auto"/>
            </w:pPr>
            <w:r w:rsidRPr="0099746C">
              <w:t xml:space="preserve">The </w:t>
            </w:r>
            <w:r w:rsidR="007238CE">
              <w:t>faculty</w:t>
            </w:r>
            <w:r w:rsidR="007238CE" w:rsidRPr="0099746C">
              <w:t xml:space="preserve"> </w:t>
            </w:r>
            <w:r w:rsidRPr="0099746C">
              <w:t xml:space="preserve">is </w:t>
            </w:r>
            <w:r w:rsidR="00FF14AC" w:rsidRPr="0099746C">
              <w:t xml:space="preserve">in </w:t>
            </w:r>
            <w:r w:rsidRPr="0099746C">
              <w:t xml:space="preserve">the process of creating a one-year calendar for different tasks </w:t>
            </w:r>
            <w:r w:rsidR="00A04EF3" w:rsidRPr="0099746C">
              <w:t>at</w:t>
            </w:r>
            <w:r w:rsidRPr="0099746C">
              <w:t xml:space="preserve"> the </w:t>
            </w:r>
            <w:r w:rsidR="00A04EF3" w:rsidRPr="0099746C">
              <w:t>unit</w:t>
            </w:r>
            <w:r w:rsidR="00941630" w:rsidRPr="0099746C">
              <w:t xml:space="preserve"> (see </w:t>
            </w:r>
            <w:hyperlink r:id="rId52" w:history="1">
              <w:r w:rsidR="00212661" w:rsidRPr="00212661">
                <w:rPr>
                  <w:rStyle w:val="Kpr"/>
                </w:rPr>
                <w:t>Annexe 21</w:t>
              </w:r>
            </w:hyperlink>
            <w:r w:rsidR="00212661">
              <w:t>)</w:t>
            </w:r>
            <w:r w:rsidR="006E368E">
              <w:t xml:space="preserve">. </w:t>
            </w:r>
            <w:r w:rsidR="000928AC">
              <w:t>T</w:t>
            </w:r>
            <w:r w:rsidR="00337080">
              <w:t xml:space="preserve">he departments </w:t>
            </w:r>
            <w:r w:rsidR="000928AC">
              <w:t xml:space="preserve">has </w:t>
            </w:r>
            <w:r w:rsidR="00337080">
              <w:t>also take</w:t>
            </w:r>
            <w:r w:rsidR="000928AC">
              <w:t>n</w:t>
            </w:r>
            <w:r w:rsidR="00337080">
              <w:t xml:space="preserve"> </w:t>
            </w:r>
            <w:r w:rsidR="000928AC">
              <w:t xml:space="preserve">the similar approach to build </w:t>
            </w:r>
            <w:r w:rsidR="00A700CC">
              <w:t xml:space="preserve">an internal quality measure (see </w:t>
            </w:r>
            <w:hyperlink r:id="rId53" w:history="1">
              <w:r w:rsidR="00941630" w:rsidRPr="0099746C">
                <w:rPr>
                  <w:rStyle w:val="Kpr"/>
                </w:rPr>
                <w:t xml:space="preserve">Annexe </w:t>
              </w:r>
            </w:hyperlink>
            <w:r w:rsidR="00A700CC">
              <w:rPr>
                <w:rStyle w:val="Kpr"/>
              </w:rPr>
              <w:t>22</w:t>
            </w:r>
            <w:r w:rsidR="00D64C62" w:rsidRPr="0099746C">
              <w:t>)</w:t>
            </w:r>
            <w:r w:rsidR="00A04EF3" w:rsidRPr="0099746C">
              <w:t xml:space="preserve">. </w:t>
            </w:r>
          </w:p>
          <w:p w14:paraId="2839D127" w14:textId="18789A62" w:rsidR="00B73DAC" w:rsidRDefault="00F20381" w:rsidP="00A655BA">
            <w:pPr>
              <w:spacing w:after="240" w:line="276" w:lineRule="auto"/>
            </w:pPr>
            <w:r>
              <w:t>A quality monitoring system has been established in faculty and department</w:t>
            </w:r>
            <w:r w:rsidR="003540EB">
              <w:t>s</w:t>
            </w:r>
            <w:r>
              <w:t xml:space="preserve"> to </w:t>
            </w:r>
            <w:r w:rsidR="00E27FB8">
              <w:t xml:space="preserve">correspond the faculty quality standard and its strategic aims see </w:t>
            </w:r>
            <w:hyperlink r:id="rId54" w:history="1">
              <w:r w:rsidR="00E27FB8" w:rsidRPr="00906E05">
                <w:rPr>
                  <w:rStyle w:val="Kpr"/>
                </w:rPr>
                <w:t>Annexe 23</w:t>
              </w:r>
            </w:hyperlink>
            <w:r w:rsidR="003540EB">
              <w:t xml:space="preserve"> and </w:t>
            </w:r>
            <w:hyperlink r:id="rId55" w:history="1">
              <w:r w:rsidR="003540EB" w:rsidRPr="00C61E6F">
                <w:rPr>
                  <w:rStyle w:val="Kpr"/>
                </w:rPr>
                <w:t>Annexe 24</w:t>
              </w:r>
            </w:hyperlink>
            <w:r w:rsidR="003540EB">
              <w:t xml:space="preserve"> accordingly)</w:t>
            </w:r>
            <w:r w:rsidR="00E27FB8">
              <w:t xml:space="preserve">. </w:t>
            </w:r>
          </w:p>
          <w:p w14:paraId="5C244BC4" w14:textId="00562F0D" w:rsidR="00DF3CD1" w:rsidRPr="0099746C" w:rsidRDefault="00DF3CD1" w:rsidP="00A700CC"/>
        </w:tc>
      </w:tr>
      <w:tr w:rsidR="00DF3CD1" w:rsidRPr="0099746C" w14:paraId="152C47AC" w14:textId="77777777" w:rsidTr="00380F36">
        <w:tc>
          <w:tcPr>
            <w:tcW w:w="973" w:type="pct"/>
          </w:tcPr>
          <w:p w14:paraId="594E31EC" w14:textId="77777777" w:rsidR="00DF3CD1" w:rsidRPr="0099746C" w:rsidRDefault="00DF3CD1" w:rsidP="00380F36">
            <w:r w:rsidRPr="0099746C">
              <w:t>Kanıtlar:</w:t>
            </w:r>
          </w:p>
          <w:p w14:paraId="27DE0F5D" w14:textId="77777777" w:rsidR="00DF3CD1" w:rsidRPr="0099746C" w:rsidRDefault="00DF3CD1" w:rsidP="00380F36"/>
        </w:tc>
        <w:tc>
          <w:tcPr>
            <w:tcW w:w="4027" w:type="pct"/>
            <w:gridSpan w:val="6"/>
          </w:tcPr>
          <w:p w14:paraId="42758C27" w14:textId="4D360918" w:rsidR="00FD27C6" w:rsidRDefault="00FD27C6" w:rsidP="00380F36">
            <w:r>
              <w:lastRenderedPageBreak/>
              <w:t xml:space="preserve">Annexe 21: </w:t>
            </w:r>
            <w:hyperlink r:id="rId56" w:history="1">
              <w:r w:rsidR="00212661" w:rsidRPr="006525F2">
                <w:rPr>
                  <w:rStyle w:val="Kpr"/>
                </w:rPr>
                <w:t>A month example of the faculty year calendar.</w:t>
              </w:r>
            </w:hyperlink>
            <w:r w:rsidR="00212661">
              <w:t xml:space="preserve"> </w:t>
            </w:r>
          </w:p>
          <w:p w14:paraId="0D003A74" w14:textId="38A1ECBA" w:rsidR="00DF3CD1" w:rsidRDefault="00941630" w:rsidP="00380F36">
            <w:r w:rsidRPr="0099746C">
              <w:lastRenderedPageBreak/>
              <w:t xml:space="preserve">Annexe </w:t>
            </w:r>
            <w:r w:rsidR="00A700CC">
              <w:t>22</w:t>
            </w:r>
            <w:r w:rsidRPr="0099746C">
              <w:t xml:space="preserve">: </w:t>
            </w:r>
            <w:hyperlink r:id="rId57" w:history="1">
              <w:r w:rsidR="00B73DAC" w:rsidRPr="006525F2">
                <w:rPr>
                  <w:rStyle w:val="Kpr"/>
                </w:rPr>
                <w:t>Example of Department Year Calendar</w:t>
              </w:r>
            </w:hyperlink>
            <w:r w:rsidRPr="0099746C">
              <w:t xml:space="preserve"> </w:t>
            </w:r>
          </w:p>
          <w:p w14:paraId="1239F199" w14:textId="486A73CA" w:rsidR="00906E05" w:rsidRDefault="00906E05" w:rsidP="00380F36">
            <w:r>
              <w:t xml:space="preserve">Annexe 23: </w:t>
            </w:r>
            <w:hyperlink r:id="rId58" w:history="1">
              <w:r w:rsidR="0050627F" w:rsidRPr="0050627F">
                <w:rPr>
                  <w:rStyle w:val="Kpr"/>
                </w:rPr>
                <w:t>Work Quality Monitoring System of Faculty</w:t>
              </w:r>
            </w:hyperlink>
          </w:p>
          <w:p w14:paraId="5CCF3B8C" w14:textId="3224F58B" w:rsidR="00DF3CD1" w:rsidRPr="0099746C" w:rsidRDefault="0050627F" w:rsidP="00380F36">
            <w:r>
              <w:t xml:space="preserve">Annexe 24: </w:t>
            </w:r>
            <w:hyperlink r:id="rId59" w:history="1">
              <w:r w:rsidRPr="00C61E6F">
                <w:rPr>
                  <w:rStyle w:val="Kpr"/>
                </w:rPr>
                <w:t>Example of Department Work Quality Monitoring System</w:t>
              </w:r>
            </w:hyperlink>
          </w:p>
        </w:tc>
      </w:tr>
      <w:tr w:rsidR="00DF3CD1" w:rsidRPr="0099746C" w14:paraId="40FF6761" w14:textId="77777777" w:rsidTr="00880659">
        <w:tc>
          <w:tcPr>
            <w:tcW w:w="3874" w:type="pct"/>
            <w:gridSpan w:val="2"/>
          </w:tcPr>
          <w:p w14:paraId="4919DC71" w14:textId="3CFA99D5" w:rsidR="00DF3CD1" w:rsidRPr="00880659" w:rsidRDefault="00DF3CD1" w:rsidP="00380F36">
            <w:pPr>
              <w:rPr>
                <w:b/>
                <w:bCs/>
              </w:rPr>
            </w:pPr>
            <w:r w:rsidRPr="00880659">
              <w:rPr>
                <w:b/>
                <w:bCs/>
              </w:rPr>
              <w:lastRenderedPageBreak/>
              <w:t xml:space="preserve">A.1.5. Kamuoyunu bilgilendirme ve hesap verebilirlik </w:t>
            </w:r>
          </w:p>
        </w:tc>
        <w:tc>
          <w:tcPr>
            <w:tcW w:w="228" w:type="pct"/>
          </w:tcPr>
          <w:p w14:paraId="002AB019" w14:textId="77777777" w:rsidR="00DF3CD1" w:rsidRPr="0099746C" w:rsidRDefault="00DF3CD1" w:rsidP="00380F36">
            <w:pPr>
              <w:rPr>
                <w:b/>
                <w:bCs/>
              </w:rPr>
            </w:pPr>
            <w:r w:rsidRPr="0099746C">
              <w:rPr>
                <w:b/>
                <w:bCs/>
              </w:rPr>
              <w:t>1</w:t>
            </w:r>
          </w:p>
        </w:tc>
        <w:tc>
          <w:tcPr>
            <w:tcW w:w="229" w:type="pct"/>
          </w:tcPr>
          <w:p w14:paraId="00B268C8" w14:textId="77777777" w:rsidR="00DF3CD1" w:rsidRPr="0099746C" w:rsidRDefault="00DF3CD1" w:rsidP="00380F36">
            <w:pPr>
              <w:rPr>
                <w:b/>
                <w:bCs/>
              </w:rPr>
            </w:pPr>
            <w:r w:rsidRPr="0099746C">
              <w:rPr>
                <w:b/>
                <w:bCs/>
              </w:rPr>
              <w:t>2</w:t>
            </w:r>
          </w:p>
        </w:tc>
        <w:tc>
          <w:tcPr>
            <w:tcW w:w="229" w:type="pct"/>
            <w:shd w:val="clear" w:color="auto" w:fill="C0504D" w:themeFill="accent2"/>
          </w:tcPr>
          <w:p w14:paraId="576A6EE3" w14:textId="77777777" w:rsidR="00DF3CD1" w:rsidRPr="0099746C" w:rsidRDefault="00DF3CD1" w:rsidP="00380F36">
            <w:pPr>
              <w:rPr>
                <w:b/>
                <w:bCs/>
              </w:rPr>
            </w:pPr>
            <w:r w:rsidRPr="0099746C">
              <w:rPr>
                <w:b/>
                <w:bCs/>
              </w:rPr>
              <w:t>3</w:t>
            </w:r>
          </w:p>
        </w:tc>
        <w:tc>
          <w:tcPr>
            <w:tcW w:w="228" w:type="pct"/>
          </w:tcPr>
          <w:p w14:paraId="292CE574" w14:textId="77777777" w:rsidR="00DF3CD1" w:rsidRPr="0099746C" w:rsidRDefault="00DF3CD1" w:rsidP="00380F36">
            <w:pPr>
              <w:rPr>
                <w:b/>
                <w:bCs/>
              </w:rPr>
            </w:pPr>
            <w:r w:rsidRPr="0099746C">
              <w:rPr>
                <w:b/>
                <w:bCs/>
              </w:rPr>
              <w:t>4</w:t>
            </w:r>
          </w:p>
        </w:tc>
        <w:tc>
          <w:tcPr>
            <w:tcW w:w="212" w:type="pct"/>
          </w:tcPr>
          <w:p w14:paraId="3A6B49EA" w14:textId="77777777" w:rsidR="00DF3CD1" w:rsidRPr="0099746C" w:rsidRDefault="00DF3CD1" w:rsidP="00380F36">
            <w:pPr>
              <w:rPr>
                <w:b/>
                <w:bCs/>
              </w:rPr>
            </w:pPr>
            <w:r w:rsidRPr="0099746C">
              <w:rPr>
                <w:b/>
                <w:bCs/>
              </w:rPr>
              <w:t>5</w:t>
            </w:r>
          </w:p>
        </w:tc>
      </w:tr>
      <w:tr w:rsidR="00DF3CD1" w:rsidRPr="0099746C" w14:paraId="441F9C1D" w14:textId="77777777" w:rsidTr="00380F36">
        <w:tc>
          <w:tcPr>
            <w:tcW w:w="973" w:type="pct"/>
          </w:tcPr>
          <w:p w14:paraId="212DD81F" w14:textId="77777777" w:rsidR="00DF3CD1" w:rsidRPr="0099746C" w:rsidRDefault="00DF3CD1" w:rsidP="00380F36">
            <w:r w:rsidRPr="0099746C">
              <w:t>Değerlendirmeye Yönelik Açıklama:</w:t>
            </w:r>
          </w:p>
          <w:p w14:paraId="76C8D59B" w14:textId="77777777" w:rsidR="00DF3CD1" w:rsidRPr="0099746C" w:rsidRDefault="00DF3CD1" w:rsidP="00380F36"/>
          <w:p w14:paraId="11B78BEE" w14:textId="77777777" w:rsidR="00DF3CD1" w:rsidRPr="0099746C" w:rsidRDefault="00DF3CD1" w:rsidP="00380F36"/>
          <w:p w14:paraId="497FDD3C" w14:textId="77777777" w:rsidR="00DF3CD1" w:rsidRPr="0099746C" w:rsidRDefault="00DF3CD1" w:rsidP="00380F36"/>
        </w:tc>
        <w:tc>
          <w:tcPr>
            <w:tcW w:w="4027" w:type="pct"/>
            <w:gridSpan w:val="6"/>
          </w:tcPr>
          <w:p w14:paraId="11494D1A" w14:textId="4F434326" w:rsidR="00850B58" w:rsidRPr="0099746C" w:rsidRDefault="00407D9A" w:rsidP="00A655BA">
            <w:pPr>
              <w:spacing w:after="240" w:line="276" w:lineRule="auto"/>
            </w:pPr>
            <w:r w:rsidRPr="0099746C">
              <w:t xml:space="preserve">Our </w:t>
            </w:r>
            <w:r w:rsidR="000B010F">
              <w:t xml:space="preserve">faculty </w:t>
            </w:r>
            <w:r w:rsidRPr="0099746C">
              <w:t>update</w:t>
            </w:r>
            <w:r w:rsidR="00A04EF3" w:rsidRPr="0099746C">
              <w:t>s</w:t>
            </w:r>
            <w:r w:rsidRPr="0099746C">
              <w:t xml:space="preserve"> our </w:t>
            </w:r>
            <w:r w:rsidR="00FF14AC" w:rsidRPr="0099746C">
              <w:t>websites</w:t>
            </w:r>
            <w:r w:rsidRPr="0099746C">
              <w:t xml:space="preserve"> and social media accounts in order to inform the general public</w:t>
            </w:r>
            <w:r w:rsidR="00061D65" w:rsidRPr="0099746C">
              <w:t xml:space="preserve"> (see</w:t>
            </w:r>
            <w:r w:rsidR="00BF1C1E">
              <w:t xml:space="preserve"> </w:t>
            </w:r>
            <w:hyperlink r:id="rId60" w:history="1">
              <w:r w:rsidR="00BF1C1E" w:rsidRPr="00EC4FEB">
                <w:rPr>
                  <w:rStyle w:val="Kpr"/>
                </w:rPr>
                <w:t>news</w:t>
              </w:r>
            </w:hyperlink>
            <w:r w:rsidR="009A1EC3" w:rsidRPr="0099746C">
              <w:t xml:space="preserve">, </w:t>
            </w:r>
            <w:hyperlink r:id="rId61" w:history="1">
              <w:r w:rsidR="009A1EC3" w:rsidRPr="0099746C">
                <w:rPr>
                  <w:rStyle w:val="Kpr"/>
                </w:rPr>
                <w:t>announcements</w:t>
              </w:r>
            </w:hyperlink>
            <w:r w:rsidR="009A1EC3" w:rsidRPr="0099746C">
              <w:t>, and</w:t>
            </w:r>
            <w:r w:rsidR="00061D65" w:rsidRPr="0099746C">
              <w:t xml:space="preserve"> </w:t>
            </w:r>
            <w:hyperlink r:id="rId62" w:history="1">
              <w:r w:rsidR="00061D65" w:rsidRPr="003323ED">
                <w:rPr>
                  <w:rStyle w:val="Kpr"/>
                </w:rPr>
                <w:t>Twitter</w:t>
              </w:r>
            </w:hyperlink>
            <w:r w:rsidR="00061D65" w:rsidRPr="0099746C">
              <w:t xml:space="preserve"> accounts)</w:t>
            </w:r>
            <w:r w:rsidRPr="0099746C">
              <w:t xml:space="preserve">. </w:t>
            </w:r>
            <w:r w:rsidR="006A6F43">
              <w:t xml:space="preserve">Each department </w:t>
            </w:r>
            <w:r w:rsidR="008B506F">
              <w:t xml:space="preserve">has also </w:t>
            </w:r>
            <w:r w:rsidRPr="0099746C">
              <w:t xml:space="preserve">informed </w:t>
            </w:r>
            <w:r w:rsidR="008B506F">
              <w:t xml:space="preserve">general public using </w:t>
            </w:r>
            <w:r w:rsidR="00E3292E">
              <w:t>various news and social media accounts, ordered in the evidenced section</w:t>
            </w:r>
            <w:r w:rsidR="009033A6">
              <w:t xml:space="preserve"> (see </w:t>
            </w:r>
            <w:r w:rsidR="009033A6" w:rsidRPr="00BF1C1E">
              <w:t>from Annexe 25</w:t>
            </w:r>
            <w:r w:rsidR="009033A6">
              <w:t xml:space="preserve"> to </w:t>
            </w:r>
            <w:r w:rsidR="00640177">
              <w:t>32)</w:t>
            </w:r>
            <w:r w:rsidR="00E3292E">
              <w:t xml:space="preserve">. </w:t>
            </w:r>
            <w:r w:rsidR="00850B58">
              <w:t xml:space="preserve">The mechanism of gaining news from members has been established </w:t>
            </w:r>
            <w:r w:rsidR="0090498E">
              <w:t xml:space="preserve">(see </w:t>
            </w:r>
            <w:hyperlink r:id="rId63" w:history="1">
              <w:r w:rsidR="0090498E" w:rsidRPr="00FD6A54">
                <w:rPr>
                  <w:rStyle w:val="Kpr"/>
                </w:rPr>
                <w:t>Annex 33</w:t>
              </w:r>
            </w:hyperlink>
            <w:r w:rsidR="0090498E">
              <w:t xml:space="preserve">). Besides, the </w:t>
            </w:r>
            <w:r w:rsidR="00850B58">
              <w:t>responsible media staff has been defined to ensure quality audit</w:t>
            </w:r>
            <w:r w:rsidR="00EB0A64">
              <w:t xml:space="preserve"> (see</w:t>
            </w:r>
            <w:r w:rsidR="00FD6A54">
              <w:t xml:space="preserve"> </w:t>
            </w:r>
            <w:hyperlink r:id="rId64" w:history="1">
              <w:r w:rsidR="00EB0A64" w:rsidRPr="00000A25">
                <w:rPr>
                  <w:rStyle w:val="Kpr"/>
                </w:rPr>
                <w:t>Annex 34</w:t>
              </w:r>
            </w:hyperlink>
            <w:r w:rsidR="00EB0A64">
              <w:t xml:space="preserve">). </w:t>
            </w:r>
          </w:p>
        </w:tc>
      </w:tr>
      <w:tr w:rsidR="00DF3CD1" w:rsidRPr="0099746C" w14:paraId="2E7AE7D7" w14:textId="77777777" w:rsidTr="00380F36">
        <w:tc>
          <w:tcPr>
            <w:tcW w:w="973" w:type="pct"/>
          </w:tcPr>
          <w:p w14:paraId="0BB4CAD2" w14:textId="77777777" w:rsidR="00DF3CD1" w:rsidRPr="0099746C" w:rsidRDefault="00DF3CD1" w:rsidP="00380F36">
            <w:r w:rsidRPr="0099746C">
              <w:t>Kanıtlar:</w:t>
            </w:r>
          </w:p>
          <w:p w14:paraId="31D59C4D" w14:textId="77777777" w:rsidR="00DF3CD1" w:rsidRPr="0099746C" w:rsidRDefault="00DF3CD1" w:rsidP="00380F36"/>
        </w:tc>
        <w:tc>
          <w:tcPr>
            <w:tcW w:w="4027" w:type="pct"/>
            <w:gridSpan w:val="6"/>
          </w:tcPr>
          <w:p w14:paraId="203DC404" w14:textId="554A2EE8" w:rsidR="00061D65" w:rsidRPr="0099746C" w:rsidRDefault="00061D65" w:rsidP="00A04EF3">
            <w:r w:rsidRPr="0099746C">
              <w:t xml:space="preserve">Annexe </w:t>
            </w:r>
            <w:r w:rsidR="00195297">
              <w:t>25</w:t>
            </w:r>
            <w:r w:rsidRPr="0099746C">
              <w:t xml:space="preserve">: </w:t>
            </w:r>
            <w:hyperlink r:id="rId65" w:history="1">
              <w:r w:rsidRPr="0099746C">
                <w:rPr>
                  <w:rStyle w:val="Kpr"/>
                </w:rPr>
                <w:t>AGU PSY Twitter Account</w:t>
              </w:r>
            </w:hyperlink>
          </w:p>
          <w:p w14:paraId="0E1880CB" w14:textId="3165ED13" w:rsidR="00061D65" w:rsidRPr="0099746C" w:rsidRDefault="00061D65" w:rsidP="00A04EF3">
            <w:r w:rsidRPr="0099746C">
              <w:t xml:space="preserve">Annexe </w:t>
            </w:r>
            <w:r w:rsidR="00195297">
              <w:t>26</w:t>
            </w:r>
            <w:r w:rsidRPr="0099746C">
              <w:t xml:space="preserve">: </w:t>
            </w:r>
            <w:hyperlink r:id="rId66" w:history="1">
              <w:r w:rsidRPr="0099746C">
                <w:rPr>
                  <w:rStyle w:val="Kpr"/>
                </w:rPr>
                <w:t>AGU PSY Instagram Account</w:t>
              </w:r>
            </w:hyperlink>
          </w:p>
          <w:p w14:paraId="56F514CB" w14:textId="2E44D1BD" w:rsidR="00061D65" w:rsidRPr="0099746C" w:rsidRDefault="00061D65" w:rsidP="00A04EF3">
            <w:r w:rsidRPr="0099746C">
              <w:t xml:space="preserve">Annexe </w:t>
            </w:r>
            <w:r w:rsidR="00195297">
              <w:t>27</w:t>
            </w:r>
            <w:r w:rsidRPr="0099746C">
              <w:t xml:space="preserve">: </w:t>
            </w:r>
            <w:hyperlink r:id="rId67" w:history="1">
              <w:r w:rsidRPr="0099746C">
                <w:rPr>
                  <w:rStyle w:val="Kpr"/>
                </w:rPr>
                <w:t>AGU PSY News</w:t>
              </w:r>
            </w:hyperlink>
          </w:p>
          <w:p w14:paraId="1638940D" w14:textId="3108867C" w:rsidR="009A1EC3" w:rsidRDefault="009A1EC3" w:rsidP="00A04EF3">
            <w:pPr>
              <w:rPr>
                <w:rStyle w:val="Kpr"/>
              </w:rPr>
            </w:pPr>
            <w:r w:rsidRPr="0099746C">
              <w:t xml:space="preserve">Annexe </w:t>
            </w:r>
            <w:r w:rsidR="00195297">
              <w:t>28</w:t>
            </w:r>
            <w:r w:rsidRPr="0099746C">
              <w:t xml:space="preserve">: </w:t>
            </w:r>
            <w:hyperlink r:id="rId68" w:history="1">
              <w:r w:rsidRPr="0099746C">
                <w:rPr>
                  <w:rStyle w:val="Kpr"/>
                </w:rPr>
                <w:t>AGU PSY Announcement page</w:t>
              </w:r>
            </w:hyperlink>
          </w:p>
          <w:p w14:paraId="3754A7CF" w14:textId="45F47AC7" w:rsidR="009033A6" w:rsidRDefault="004A109A" w:rsidP="00A04EF3">
            <w:pPr>
              <w:rPr>
                <w:rStyle w:val="Kpr"/>
              </w:rPr>
            </w:pPr>
            <w:r>
              <w:rPr>
                <w:rStyle w:val="Kpr"/>
              </w:rPr>
              <w:t xml:space="preserve">Annexe </w:t>
            </w:r>
            <w:r w:rsidR="00195297">
              <w:rPr>
                <w:rStyle w:val="Kpr"/>
              </w:rPr>
              <w:t>29</w:t>
            </w:r>
            <w:r>
              <w:rPr>
                <w:rStyle w:val="Kpr"/>
              </w:rPr>
              <w:t xml:space="preserve">: </w:t>
            </w:r>
            <w:hyperlink r:id="rId69" w:history="1">
              <w:r w:rsidRPr="004A109A">
                <w:rPr>
                  <w:rStyle w:val="Kpr"/>
                </w:rPr>
                <w:t>AGU POLS Twitter Account</w:t>
              </w:r>
            </w:hyperlink>
          </w:p>
          <w:p w14:paraId="2EFCC411" w14:textId="418309D8" w:rsidR="00F34DAF" w:rsidRDefault="00F34DAF" w:rsidP="00A04EF3">
            <w:pPr>
              <w:rPr>
                <w:rStyle w:val="Kpr"/>
              </w:rPr>
            </w:pPr>
            <w:r>
              <w:rPr>
                <w:rStyle w:val="Kpr"/>
              </w:rPr>
              <w:t xml:space="preserve">Annexe 30: </w:t>
            </w:r>
            <w:hyperlink r:id="rId70" w:history="1">
              <w:r w:rsidRPr="00F34DAF">
                <w:rPr>
                  <w:rStyle w:val="Kpr"/>
                </w:rPr>
                <w:t>AGU POLS Instagram Account</w:t>
              </w:r>
            </w:hyperlink>
          </w:p>
          <w:p w14:paraId="6316EBA6" w14:textId="6C127B39" w:rsidR="00F34DAF" w:rsidRDefault="00F34DAF" w:rsidP="00A04EF3">
            <w:pPr>
              <w:rPr>
                <w:rStyle w:val="Kpr"/>
              </w:rPr>
            </w:pPr>
            <w:r>
              <w:rPr>
                <w:rStyle w:val="Kpr"/>
              </w:rPr>
              <w:t xml:space="preserve">Annexe 31: </w:t>
            </w:r>
            <w:hyperlink r:id="rId71" w:history="1">
              <w:r w:rsidRPr="00B92C70">
                <w:rPr>
                  <w:rStyle w:val="Kpr"/>
                </w:rPr>
                <w:t>AGU POLS News</w:t>
              </w:r>
            </w:hyperlink>
          </w:p>
          <w:p w14:paraId="7029BB0D" w14:textId="0B93B9FE" w:rsidR="00FD6A54" w:rsidRDefault="00D20DA6" w:rsidP="00FD6A54">
            <w:pPr>
              <w:rPr>
                <w:color w:val="0000FF" w:themeColor="hyperlink"/>
                <w:u w:val="single"/>
              </w:rPr>
            </w:pPr>
            <w:r>
              <w:rPr>
                <w:rStyle w:val="Kpr"/>
              </w:rPr>
              <w:t xml:space="preserve">Annexe 32: </w:t>
            </w:r>
            <w:hyperlink r:id="rId72" w:history="1">
              <w:r w:rsidRPr="00640177">
                <w:rPr>
                  <w:rStyle w:val="Kpr"/>
                </w:rPr>
                <w:t>AGU POLS Announcement page</w:t>
              </w:r>
            </w:hyperlink>
          </w:p>
          <w:p w14:paraId="58CD2195" w14:textId="60F64125" w:rsidR="00FD6A54" w:rsidRPr="00BF1C1E" w:rsidRDefault="00FD6A54" w:rsidP="00FD6A54">
            <w:pPr>
              <w:rPr>
                <w:color w:val="0000FF" w:themeColor="hyperlink"/>
                <w:u w:val="single"/>
              </w:rPr>
            </w:pPr>
            <w:r>
              <w:t xml:space="preserve">Annexe 33: </w:t>
            </w:r>
            <w:hyperlink r:id="rId73" w:history="1">
              <w:r w:rsidR="005B5ABF" w:rsidRPr="005B5ABF">
                <w:rPr>
                  <w:rStyle w:val="Kpr"/>
                </w:rPr>
                <w:t>An example of the news inform form</w:t>
              </w:r>
            </w:hyperlink>
          </w:p>
          <w:p w14:paraId="4AC2CE8E" w14:textId="52FAC46B" w:rsidR="008F5CCA" w:rsidRPr="0099746C" w:rsidRDefault="005B5ABF" w:rsidP="00640177">
            <w:r>
              <w:t xml:space="preserve">Annexe 34: </w:t>
            </w:r>
            <w:hyperlink r:id="rId74" w:history="1">
              <w:r w:rsidRPr="009B6104">
                <w:rPr>
                  <w:rStyle w:val="Kpr"/>
                </w:rPr>
                <w:t>An example of struct</w:t>
              </w:r>
              <w:r w:rsidR="00E451B6" w:rsidRPr="009B6104">
                <w:rPr>
                  <w:rStyle w:val="Kpr"/>
                </w:rPr>
                <w:t>ure for the media st</w:t>
              </w:r>
              <w:r w:rsidR="009B6104" w:rsidRPr="009B6104">
                <w:rPr>
                  <w:rStyle w:val="Kpr"/>
                </w:rPr>
                <w:t>aff</w:t>
              </w:r>
            </w:hyperlink>
          </w:p>
        </w:tc>
      </w:tr>
    </w:tbl>
    <w:p w14:paraId="7D1A12A6" w14:textId="25B0A8CD" w:rsidR="00180146" w:rsidRPr="0099746C" w:rsidRDefault="00180146"/>
    <w:p w14:paraId="34DD7E67" w14:textId="77777777" w:rsidR="00DF3CD1" w:rsidRPr="0099746C" w:rsidRDefault="00DF3CD1" w:rsidP="008F09A8">
      <w:pPr>
        <w:spacing w:after="60"/>
        <w:rPr>
          <w:b/>
          <w:bCs/>
        </w:rPr>
      </w:pPr>
      <w:r w:rsidRPr="0099746C">
        <w:rPr>
          <w:b/>
          <w:bCs/>
        </w:rPr>
        <w:t xml:space="preserve">A.2. Misyon ve Stratejik Amaçlar </w:t>
      </w:r>
    </w:p>
    <w:p w14:paraId="05488BA1" w14:textId="608ADD4F" w:rsidR="00DF3CD1" w:rsidRPr="0099746C" w:rsidRDefault="00DF3CD1" w:rsidP="008F09A8">
      <w:pPr>
        <w:spacing w:after="60"/>
        <w:jc w:val="both"/>
      </w:pPr>
      <w:r w:rsidRPr="0099746C">
        <w:t>Birim; vizyon, misyon ve amacını gerçekleştirmek üzere politikaları doğrultusunda oluşturduğu stratejik amaçlarını ve hedeflerini planlayarak uygulamalı, performans yönetimi kapsamında sonuçlarını izleyerek değerlendirmeli ve kamuoyuyla paylaşmalıdır.</w:t>
      </w:r>
    </w:p>
    <w:p w14:paraId="4A5917BC" w14:textId="77777777" w:rsidR="008F09A8" w:rsidRPr="0099746C" w:rsidRDefault="008F09A8" w:rsidP="008F09A8">
      <w:pPr>
        <w:jc w:val="both"/>
      </w:pPr>
    </w:p>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DF3CD1" w:rsidRPr="0099746C" w14:paraId="430B0E66" w14:textId="77777777" w:rsidTr="00E13DE9">
        <w:tc>
          <w:tcPr>
            <w:tcW w:w="3928" w:type="pct"/>
            <w:gridSpan w:val="2"/>
          </w:tcPr>
          <w:p w14:paraId="18836869" w14:textId="30FDF30D" w:rsidR="00DF3CD1" w:rsidRPr="0099746C" w:rsidRDefault="00DF3CD1" w:rsidP="00380F36">
            <w:pPr>
              <w:rPr>
                <w:rFonts w:eastAsiaTheme="minorHAnsi"/>
                <w:b/>
                <w:bCs/>
                <w:lang w:eastAsia="en-US"/>
              </w:rPr>
            </w:pPr>
            <w:r w:rsidRPr="0099746C">
              <w:rPr>
                <w:b/>
                <w:bCs/>
              </w:rPr>
              <w:t>A.2.1.</w:t>
            </w:r>
            <w:r w:rsidRPr="0099746C">
              <w:t xml:space="preserve"> </w:t>
            </w:r>
            <w:r w:rsidRPr="0099746C">
              <w:rPr>
                <w:rFonts w:eastAsiaTheme="minorHAnsi"/>
                <w:b/>
                <w:bCs/>
                <w:lang w:eastAsia="en-US"/>
              </w:rPr>
              <w:t>Misyon, vizyon ve politikalar</w:t>
            </w:r>
          </w:p>
        </w:tc>
        <w:tc>
          <w:tcPr>
            <w:tcW w:w="217" w:type="pct"/>
          </w:tcPr>
          <w:p w14:paraId="044939DF" w14:textId="77777777" w:rsidR="00DF3CD1" w:rsidRPr="0099746C" w:rsidRDefault="00DF3CD1" w:rsidP="00380F36">
            <w:pPr>
              <w:rPr>
                <w:b/>
                <w:bCs/>
              </w:rPr>
            </w:pPr>
            <w:r w:rsidRPr="0099746C">
              <w:rPr>
                <w:b/>
                <w:bCs/>
              </w:rPr>
              <w:t>1</w:t>
            </w:r>
          </w:p>
        </w:tc>
        <w:tc>
          <w:tcPr>
            <w:tcW w:w="218" w:type="pct"/>
          </w:tcPr>
          <w:p w14:paraId="083DDC8F" w14:textId="77777777" w:rsidR="00DF3CD1" w:rsidRPr="0099746C" w:rsidRDefault="00DF3CD1" w:rsidP="00380F36">
            <w:pPr>
              <w:rPr>
                <w:b/>
                <w:bCs/>
              </w:rPr>
            </w:pPr>
            <w:r w:rsidRPr="0099746C">
              <w:rPr>
                <w:b/>
                <w:bCs/>
              </w:rPr>
              <w:t>2</w:t>
            </w:r>
          </w:p>
        </w:tc>
        <w:tc>
          <w:tcPr>
            <w:tcW w:w="218" w:type="pct"/>
          </w:tcPr>
          <w:p w14:paraId="4843046F" w14:textId="77777777" w:rsidR="00DF3CD1" w:rsidRPr="0099746C" w:rsidRDefault="00DF3CD1" w:rsidP="00380F36">
            <w:pPr>
              <w:rPr>
                <w:b/>
                <w:bCs/>
              </w:rPr>
            </w:pPr>
            <w:r w:rsidRPr="0099746C">
              <w:rPr>
                <w:b/>
                <w:bCs/>
              </w:rPr>
              <w:t>3</w:t>
            </w:r>
          </w:p>
        </w:tc>
        <w:tc>
          <w:tcPr>
            <w:tcW w:w="217" w:type="pct"/>
            <w:shd w:val="clear" w:color="auto" w:fill="C0504D" w:themeFill="accent2"/>
          </w:tcPr>
          <w:p w14:paraId="4E0DEFCA" w14:textId="77777777" w:rsidR="00DF3CD1" w:rsidRPr="0099746C" w:rsidRDefault="00DF3CD1" w:rsidP="00380F36">
            <w:pPr>
              <w:rPr>
                <w:b/>
                <w:bCs/>
              </w:rPr>
            </w:pPr>
            <w:r w:rsidRPr="0099746C">
              <w:rPr>
                <w:b/>
                <w:bCs/>
              </w:rPr>
              <w:t>4</w:t>
            </w:r>
          </w:p>
        </w:tc>
        <w:tc>
          <w:tcPr>
            <w:tcW w:w="202" w:type="pct"/>
          </w:tcPr>
          <w:p w14:paraId="07B4ED94" w14:textId="77777777" w:rsidR="00DF3CD1" w:rsidRPr="0099746C" w:rsidRDefault="00DF3CD1" w:rsidP="00380F36">
            <w:pPr>
              <w:rPr>
                <w:b/>
                <w:bCs/>
              </w:rPr>
            </w:pPr>
            <w:r w:rsidRPr="0099746C">
              <w:rPr>
                <w:b/>
                <w:bCs/>
              </w:rPr>
              <w:t>5</w:t>
            </w:r>
          </w:p>
        </w:tc>
      </w:tr>
      <w:tr w:rsidR="00DF3CD1" w:rsidRPr="0099746C" w14:paraId="648856EC" w14:textId="77777777" w:rsidTr="00DF3CD1">
        <w:tc>
          <w:tcPr>
            <w:tcW w:w="1038" w:type="pct"/>
          </w:tcPr>
          <w:p w14:paraId="1A342B69" w14:textId="77777777" w:rsidR="00DF3CD1" w:rsidRPr="0099746C" w:rsidRDefault="00DF3CD1" w:rsidP="00380F36">
            <w:r w:rsidRPr="0099746C">
              <w:t>Değerlendirmeye Yönelik Açıklama:</w:t>
            </w:r>
          </w:p>
          <w:p w14:paraId="592ED55B" w14:textId="77777777" w:rsidR="00DF3CD1" w:rsidRPr="0099746C" w:rsidRDefault="00DF3CD1" w:rsidP="00380F36"/>
          <w:p w14:paraId="74BBDB92" w14:textId="77777777" w:rsidR="00DF3CD1" w:rsidRPr="0099746C" w:rsidRDefault="00DF3CD1" w:rsidP="00380F36"/>
        </w:tc>
        <w:tc>
          <w:tcPr>
            <w:tcW w:w="3962" w:type="pct"/>
            <w:gridSpan w:val="6"/>
          </w:tcPr>
          <w:p w14:paraId="29112C0C" w14:textId="100B5530" w:rsidR="00636594" w:rsidRPr="00E13DE9" w:rsidRDefault="00A731A5" w:rsidP="00A655BA">
            <w:pPr>
              <w:spacing w:after="240" w:line="276" w:lineRule="auto"/>
            </w:pPr>
            <w:r w:rsidRPr="00E13DE9">
              <w:t xml:space="preserve">The HSS </w:t>
            </w:r>
            <w:r w:rsidR="00636594">
              <w:t xml:space="preserve">has carried on its </w:t>
            </w:r>
            <w:r w:rsidRPr="00E13DE9">
              <w:t>vision and mission</w:t>
            </w:r>
            <w:r w:rsidR="009B0D6A">
              <w:t xml:space="preserve">, founded in 2020 </w:t>
            </w:r>
            <w:r w:rsidRPr="00E13DE9">
              <w:t xml:space="preserve">(see </w:t>
            </w:r>
            <w:hyperlink r:id="rId75" w:history="1">
              <w:r w:rsidR="009B0D6A" w:rsidRPr="009B0D6A">
                <w:rPr>
                  <w:rStyle w:val="Kpr"/>
                </w:rPr>
                <w:t>Annex 35</w:t>
              </w:r>
            </w:hyperlink>
            <w:r w:rsidR="009B0D6A">
              <w:t>)</w:t>
            </w:r>
            <w:r w:rsidRPr="00E13DE9">
              <w:t xml:space="preserve">. </w:t>
            </w:r>
            <w:r w:rsidR="00E67FCC">
              <w:t>Besides, each department has their own mission and vision in the framework of HSS goals</w:t>
            </w:r>
            <w:r w:rsidR="00C56EBC">
              <w:t xml:space="preserve"> (see for Political</w:t>
            </w:r>
            <w:r w:rsidRPr="00E13DE9">
              <w:t xml:space="preserve"> Science and IR</w:t>
            </w:r>
            <w:r w:rsidR="00C56EBC">
              <w:t xml:space="preserve">, </w:t>
            </w:r>
            <w:hyperlink r:id="rId76" w:history="1">
              <w:r w:rsidR="00C56EBC" w:rsidRPr="00CE72F3">
                <w:rPr>
                  <w:rStyle w:val="Kpr"/>
                </w:rPr>
                <w:t xml:space="preserve">Annexe </w:t>
              </w:r>
              <w:r w:rsidR="00961BC4" w:rsidRPr="00CE72F3">
                <w:rPr>
                  <w:rStyle w:val="Kpr"/>
                </w:rPr>
                <w:t>36</w:t>
              </w:r>
            </w:hyperlink>
            <w:r w:rsidR="00961BC4">
              <w:t xml:space="preserve"> and for Psychology, </w:t>
            </w:r>
            <w:hyperlink r:id="rId77" w:history="1">
              <w:r w:rsidR="00961BC4" w:rsidRPr="00CE72F3">
                <w:rPr>
                  <w:rStyle w:val="Kpr"/>
                </w:rPr>
                <w:t>Annexe 37</w:t>
              </w:r>
            </w:hyperlink>
            <w:r w:rsidR="00961BC4">
              <w:t xml:space="preserve">). </w:t>
            </w:r>
          </w:p>
          <w:p w14:paraId="298B6AAE" w14:textId="0E0AD2BC" w:rsidR="00DF3CD1" w:rsidRPr="0099746C" w:rsidRDefault="472E216C" w:rsidP="00A655BA">
            <w:pPr>
              <w:spacing w:after="240" w:line="276" w:lineRule="auto"/>
            </w:pPr>
            <w:r w:rsidRPr="0099746C">
              <w:t xml:space="preserve">The department has monitored </w:t>
            </w:r>
            <w:r w:rsidR="00F20177" w:rsidRPr="0099746C">
              <w:t xml:space="preserve"> the Strategic Development Department (SDD) collects information about the </w:t>
            </w:r>
            <w:r w:rsidR="00FF14AC" w:rsidRPr="0099746C">
              <w:t>department’s</w:t>
            </w:r>
            <w:r w:rsidR="00F20177" w:rsidRPr="0099746C">
              <w:t xml:space="preserve"> contribution </w:t>
            </w:r>
            <w:r w:rsidR="3502C284" w:rsidRPr="0099746C">
              <w:t xml:space="preserve">every </w:t>
            </w:r>
            <w:r w:rsidR="00671918">
              <w:t>year</w:t>
            </w:r>
            <w:r w:rsidR="3502C284" w:rsidRPr="0099746C">
              <w:t xml:space="preserve"> since 2021 </w:t>
            </w:r>
            <w:r w:rsidR="00F20177" w:rsidRPr="0099746C">
              <w:t>in accordance with University’s strategic goals</w:t>
            </w:r>
            <w:r w:rsidR="0046448C">
              <w:t xml:space="preserve"> by using </w:t>
            </w:r>
            <w:r w:rsidR="005C5790">
              <w:t xml:space="preserve">AVESIS </w:t>
            </w:r>
            <w:r w:rsidR="0046448C">
              <w:t>Academic Data Management System of the AGU</w:t>
            </w:r>
            <w:r w:rsidR="00671918">
              <w:t xml:space="preserve"> (see </w:t>
            </w:r>
            <w:hyperlink r:id="rId78" w:history="1">
              <w:r w:rsidR="00671918" w:rsidRPr="005C5790">
                <w:rPr>
                  <w:rStyle w:val="Kpr"/>
                </w:rPr>
                <w:t>Annexe 38</w:t>
              </w:r>
            </w:hyperlink>
            <w:r w:rsidR="00671918">
              <w:t>)</w:t>
            </w:r>
            <w:r w:rsidR="00F20177" w:rsidRPr="0099746C">
              <w:t xml:space="preserve">. Besides, </w:t>
            </w:r>
            <w:r w:rsidR="70FFAB32" w:rsidRPr="0099746C">
              <w:t xml:space="preserve">as in 2021, </w:t>
            </w:r>
            <w:r w:rsidR="00F20177" w:rsidRPr="0099746C">
              <w:t xml:space="preserve">the </w:t>
            </w:r>
            <w:r w:rsidR="00FF14AC" w:rsidRPr="0099746C">
              <w:t>department</w:t>
            </w:r>
            <w:r w:rsidR="00202446">
              <w:t>s also</w:t>
            </w:r>
            <w:r w:rsidR="00F20177" w:rsidRPr="0099746C">
              <w:t xml:space="preserve"> </w:t>
            </w:r>
            <w:r w:rsidR="00E13DE9" w:rsidRPr="0099746C">
              <w:t>continue</w:t>
            </w:r>
            <w:r w:rsidR="4765C229" w:rsidRPr="0099746C">
              <w:t xml:space="preserve"> to </w:t>
            </w:r>
            <w:r w:rsidR="00F20177" w:rsidRPr="0099746C">
              <w:t xml:space="preserve">observe how its staff’s activities match with the </w:t>
            </w:r>
            <w:r w:rsidR="00FF14AC" w:rsidRPr="0099746C">
              <w:t>department’s</w:t>
            </w:r>
            <w:r w:rsidR="00F20177" w:rsidRPr="0099746C">
              <w:t xml:space="preserve"> Strategic Plan.</w:t>
            </w:r>
            <w:r w:rsidR="00202446">
              <w:t xml:space="preserve"> Therefore, each department’s a</w:t>
            </w:r>
            <w:r w:rsidR="00F20177" w:rsidRPr="0099746C">
              <w:t>cademic staff is required to update monthly their educational, research and social impact activities on AVESIS (</w:t>
            </w:r>
            <w:hyperlink r:id="rId79">
              <w:r w:rsidR="001943AA" w:rsidRPr="0099746C">
                <w:rPr>
                  <w:rStyle w:val="Kpr"/>
                </w:rPr>
                <w:t>see Annex</w:t>
              </w:r>
              <w:r w:rsidR="009B1E8E">
                <w:rPr>
                  <w:rStyle w:val="Kpr"/>
                </w:rPr>
                <w:t>e</w:t>
              </w:r>
              <w:r w:rsidR="001943AA" w:rsidRPr="0099746C">
                <w:rPr>
                  <w:rStyle w:val="Kpr"/>
                </w:rPr>
                <w:t xml:space="preserve"> </w:t>
              </w:r>
              <w:r w:rsidR="001943AA">
                <w:rPr>
                  <w:rStyle w:val="Kpr"/>
                </w:rPr>
                <w:t>39</w:t>
              </w:r>
            </w:hyperlink>
            <w:r w:rsidR="00566B94" w:rsidRPr="0099746C">
              <w:t>)</w:t>
            </w:r>
            <w:r w:rsidR="007A0E97" w:rsidRPr="0099746C">
              <w:t>.</w:t>
            </w:r>
          </w:p>
        </w:tc>
      </w:tr>
      <w:tr w:rsidR="00DF3CD1" w:rsidRPr="0099746C" w14:paraId="586E282A" w14:textId="77777777" w:rsidTr="00DF3CD1">
        <w:tc>
          <w:tcPr>
            <w:tcW w:w="1038" w:type="pct"/>
          </w:tcPr>
          <w:p w14:paraId="5D7B8109" w14:textId="77777777" w:rsidR="00DF3CD1" w:rsidRPr="0099746C" w:rsidRDefault="00DF3CD1" w:rsidP="00380F36">
            <w:r w:rsidRPr="0099746C">
              <w:t>Kanıtlar:</w:t>
            </w:r>
          </w:p>
          <w:p w14:paraId="66122649" w14:textId="77777777" w:rsidR="00DF3CD1" w:rsidRPr="0099746C" w:rsidRDefault="00DF3CD1" w:rsidP="00380F36"/>
        </w:tc>
        <w:tc>
          <w:tcPr>
            <w:tcW w:w="3962" w:type="pct"/>
            <w:gridSpan w:val="6"/>
          </w:tcPr>
          <w:p w14:paraId="3BEBEAB6" w14:textId="3EE4DA20" w:rsidR="009B0D6A" w:rsidRDefault="009B0D6A" w:rsidP="0018695D">
            <w:r>
              <w:t xml:space="preserve">Annexe 35: </w:t>
            </w:r>
            <w:hyperlink r:id="rId80" w:history="1">
              <w:r w:rsidR="00907B42" w:rsidRPr="00907B42">
                <w:rPr>
                  <w:rStyle w:val="Kpr"/>
                </w:rPr>
                <w:t>The HSS</w:t>
              </w:r>
              <w:r w:rsidR="00CE72F3">
                <w:rPr>
                  <w:rStyle w:val="Kpr"/>
                </w:rPr>
                <w:t>’s</w:t>
              </w:r>
              <w:r w:rsidR="00907B42" w:rsidRPr="00907B42">
                <w:rPr>
                  <w:rStyle w:val="Kpr"/>
                </w:rPr>
                <w:t xml:space="preserve"> </w:t>
              </w:r>
              <w:r w:rsidR="00CE72F3">
                <w:rPr>
                  <w:rStyle w:val="Kpr"/>
                </w:rPr>
                <w:t>m</w:t>
              </w:r>
              <w:r w:rsidR="00907B42" w:rsidRPr="00907B42">
                <w:rPr>
                  <w:rStyle w:val="Kpr"/>
                </w:rPr>
                <w:t xml:space="preserve">ission and </w:t>
              </w:r>
              <w:r w:rsidR="00CE72F3">
                <w:rPr>
                  <w:rStyle w:val="Kpr"/>
                </w:rPr>
                <w:t>v</w:t>
              </w:r>
              <w:r w:rsidR="00907B42" w:rsidRPr="00907B42">
                <w:rPr>
                  <w:rStyle w:val="Kpr"/>
                </w:rPr>
                <w:t>ision</w:t>
              </w:r>
            </w:hyperlink>
          </w:p>
          <w:p w14:paraId="29DF33C6" w14:textId="7C4C7128" w:rsidR="00CE72F3" w:rsidRDefault="00CE72F3" w:rsidP="0018695D">
            <w:r>
              <w:t>Annex</w:t>
            </w:r>
            <w:r w:rsidR="009B1E8E">
              <w:t>e</w:t>
            </w:r>
            <w:r>
              <w:t xml:space="preserve"> 36: </w:t>
            </w:r>
            <w:hyperlink r:id="rId81" w:history="1">
              <w:r w:rsidRPr="00EA16F3">
                <w:rPr>
                  <w:rStyle w:val="Kpr"/>
                </w:rPr>
                <w:t>Political Science and IR’s mission and vision</w:t>
              </w:r>
            </w:hyperlink>
          </w:p>
          <w:p w14:paraId="33403E55" w14:textId="66B56F4D" w:rsidR="006200FE" w:rsidRDefault="006200FE" w:rsidP="0018695D">
            <w:pPr>
              <w:rPr>
                <w:rStyle w:val="Kpr"/>
              </w:rPr>
            </w:pPr>
            <w:r w:rsidRPr="0099746C">
              <w:lastRenderedPageBreak/>
              <w:t xml:space="preserve">Annexe </w:t>
            </w:r>
            <w:r w:rsidR="00C57491">
              <w:t>37</w:t>
            </w:r>
            <w:r w:rsidRPr="0099746C">
              <w:t xml:space="preserve">: </w:t>
            </w:r>
            <w:hyperlink r:id="rId82" w:history="1">
              <w:r w:rsidRPr="0099746C">
                <w:rPr>
                  <w:rStyle w:val="Kpr"/>
                </w:rPr>
                <w:t>Vision and Mission of Psychology Department</w:t>
              </w:r>
            </w:hyperlink>
          </w:p>
          <w:p w14:paraId="41D91182" w14:textId="643EC320" w:rsidR="000573B7" w:rsidRPr="0099746C" w:rsidRDefault="000573B7" w:rsidP="0018695D">
            <w:r w:rsidRPr="008435C4">
              <w:t>Annexe 38:</w:t>
            </w:r>
            <w:r>
              <w:rPr>
                <w:rStyle w:val="Kpr"/>
              </w:rPr>
              <w:t xml:space="preserve"> </w:t>
            </w:r>
            <w:hyperlink r:id="rId83" w:history="1">
              <w:r w:rsidR="00C465E8" w:rsidRPr="00C465E8">
                <w:rPr>
                  <w:rStyle w:val="Kpr"/>
                </w:rPr>
                <w:t>The HSS performance audit system</w:t>
              </w:r>
            </w:hyperlink>
          </w:p>
          <w:p w14:paraId="62364E7E" w14:textId="5A5F953E" w:rsidR="00AC1BF3" w:rsidRPr="0099746C" w:rsidRDefault="007A0E97" w:rsidP="00380F36">
            <w:r w:rsidRPr="0099746C">
              <w:t xml:space="preserve">Annexe </w:t>
            </w:r>
            <w:r w:rsidR="001943AA">
              <w:t>39</w:t>
            </w:r>
            <w:r w:rsidRPr="0099746C">
              <w:t xml:space="preserve">: </w:t>
            </w:r>
            <w:hyperlink r:id="rId84" w:history="1">
              <w:r w:rsidRPr="0099746C">
                <w:rPr>
                  <w:rStyle w:val="Kpr"/>
                </w:rPr>
                <w:t xml:space="preserve">A </w:t>
              </w:r>
              <w:r w:rsidR="001943AA">
                <w:rPr>
                  <w:rStyle w:val="Kpr"/>
                </w:rPr>
                <w:t>departmental example of the inquiry</w:t>
              </w:r>
              <w:r w:rsidR="001943AA" w:rsidRPr="0099746C">
                <w:rPr>
                  <w:rStyle w:val="Kpr"/>
                </w:rPr>
                <w:t xml:space="preserve"> </w:t>
              </w:r>
              <w:r w:rsidRPr="0099746C">
                <w:rPr>
                  <w:rStyle w:val="Kpr"/>
                </w:rPr>
                <w:t xml:space="preserve">of AVESIS </w:t>
              </w:r>
              <w:r w:rsidR="00612045" w:rsidRPr="0099746C">
                <w:rPr>
                  <w:rStyle w:val="Kpr"/>
                </w:rPr>
                <w:t>Update Notification System</w:t>
              </w:r>
            </w:hyperlink>
          </w:p>
        </w:tc>
      </w:tr>
      <w:tr w:rsidR="00DF3CD1" w:rsidRPr="0099746C" w14:paraId="62321890" w14:textId="77777777" w:rsidTr="00A655BA">
        <w:tc>
          <w:tcPr>
            <w:tcW w:w="3928" w:type="pct"/>
            <w:gridSpan w:val="2"/>
          </w:tcPr>
          <w:p w14:paraId="392B9410" w14:textId="196219B5" w:rsidR="00DF3CD1" w:rsidRPr="0099746C" w:rsidRDefault="00DF3CD1" w:rsidP="00380F36">
            <w:pPr>
              <w:rPr>
                <w:rFonts w:eastAsiaTheme="minorHAnsi"/>
                <w:b/>
                <w:bCs/>
                <w:lang w:eastAsia="en-US"/>
              </w:rPr>
            </w:pPr>
            <w:r w:rsidRPr="0099746C">
              <w:rPr>
                <w:b/>
                <w:bCs/>
              </w:rPr>
              <w:lastRenderedPageBreak/>
              <w:t>A.2.2.</w:t>
            </w:r>
            <w:r w:rsidRPr="0099746C">
              <w:t xml:space="preserve"> </w:t>
            </w:r>
            <w:r w:rsidRPr="0099746C">
              <w:rPr>
                <w:rFonts w:eastAsiaTheme="minorHAnsi"/>
                <w:b/>
                <w:bCs/>
                <w:lang w:eastAsia="en-US"/>
              </w:rPr>
              <w:t>Stratejik amaç ve hedefler</w:t>
            </w:r>
          </w:p>
        </w:tc>
        <w:tc>
          <w:tcPr>
            <w:tcW w:w="217" w:type="pct"/>
          </w:tcPr>
          <w:p w14:paraId="57DBED52" w14:textId="77777777" w:rsidR="00DF3CD1" w:rsidRPr="0099746C" w:rsidRDefault="00DF3CD1" w:rsidP="00380F36">
            <w:pPr>
              <w:rPr>
                <w:b/>
                <w:bCs/>
              </w:rPr>
            </w:pPr>
            <w:r w:rsidRPr="0099746C">
              <w:rPr>
                <w:b/>
                <w:bCs/>
              </w:rPr>
              <w:t>1</w:t>
            </w:r>
          </w:p>
        </w:tc>
        <w:tc>
          <w:tcPr>
            <w:tcW w:w="218" w:type="pct"/>
            <w:shd w:val="clear" w:color="auto" w:fill="C0504D" w:themeFill="accent2"/>
          </w:tcPr>
          <w:p w14:paraId="2B2C55E1" w14:textId="77777777" w:rsidR="00DF3CD1" w:rsidRPr="0099746C" w:rsidRDefault="00DF3CD1" w:rsidP="00380F36">
            <w:pPr>
              <w:rPr>
                <w:b/>
                <w:bCs/>
              </w:rPr>
            </w:pPr>
            <w:r w:rsidRPr="0099746C">
              <w:rPr>
                <w:b/>
                <w:bCs/>
              </w:rPr>
              <w:t>2</w:t>
            </w:r>
          </w:p>
        </w:tc>
        <w:tc>
          <w:tcPr>
            <w:tcW w:w="218" w:type="pct"/>
            <w:shd w:val="clear" w:color="auto" w:fill="auto"/>
          </w:tcPr>
          <w:p w14:paraId="5EE77293" w14:textId="77777777" w:rsidR="00DF3CD1" w:rsidRPr="0099746C" w:rsidRDefault="00DF3CD1" w:rsidP="00380F36">
            <w:pPr>
              <w:rPr>
                <w:b/>
                <w:bCs/>
              </w:rPr>
            </w:pPr>
            <w:r w:rsidRPr="0099746C">
              <w:rPr>
                <w:b/>
                <w:bCs/>
              </w:rPr>
              <w:t>3</w:t>
            </w:r>
          </w:p>
        </w:tc>
        <w:tc>
          <w:tcPr>
            <w:tcW w:w="217" w:type="pct"/>
          </w:tcPr>
          <w:p w14:paraId="7023696F" w14:textId="77777777" w:rsidR="00DF3CD1" w:rsidRPr="0099746C" w:rsidRDefault="00DF3CD1" w:rsidP="00380F36">
            <w:pPr>
              <w:rPr>
                <w:b/>
                <w:bCs/>
              </w:rPr>
            </w:pPr>
            <w:r w:rsidRPr="0099746C">
              <w:rPr>
                <w:b/>
                <w:bCs/>
              </w:rPr>
              <w:t>4</w:t>
            </w:r>
          </w:p>
        </w:tc>
        <w:tc>
          <w:tcPr>
            <w:tcW w:w="202" w:type="pct"/>
          </w:tcPr>
          <w:p w14:paraId="1990C714" w14:textId="77777777" w:rsidR="00DF3CD1" w:rsidRPr="0099746C" w:rsidRDefault="00DF3CD1" w:rsidP="00380F36">
            <w:pPr>
              <w:rPr>
                <w:b/>
                <w:bCs/>
              </w:rPr>
            </w:pPr>
            <w:r w:rsidRPr="0099746C">
              <w:rPr>
                <w:b/>
                <w:bCs/>
              </w:rPr>
              <w:t>5</w:t>
            </w:r>
          </w:p>
        </w:tc>
      </w:tr>
      <w:tr w:rsidR="00DF3CD1" w:rsidRPr="0099746C" w14:paraId="2BD754BE" w14:textId="77777777" w:rsidTr="00DF3CD1">
        <w:tc>
          <w:tcPr>
            <w:tcW w:w="1038" w:type="pct"/>
          </w:tcPr>
          <w:p w14:paraId="36E54566" w14:textId="77777777" w:rsidR="00DF3CD1" w:rsidRPr="0099746C" w:rsidRDefault="00DF3CD1" w:rsidP="00380F36">
            <w:r w:rsidRPr="0099746C">
              <w:t>Değerlendirmeye Yönelik Açıklama:</w:t>
            </w:r>
          </w:p>
          <w:p w14:paraId="77B5C8E6" w14:textId="77777777" w:rsidR="00DF3CD1" w:rsidRPr="0099746C" w:rsidRDefault="00DF3CD1" w:rsidP="00380F36"/>
          <w:p w14:paraId="13E916EB" w14:textId="77777777" w:rsidR="00DF3CD1" w:rsidRPr="0099746C" w:rsidRDefault="00DF3CD1" w:rsidP="00380F36"/>
        </w:tc>
        <w:tc>
          <w:tcPr>
            <w:tcW w:w="3962" w:type="pct"/>
            <w:gridSpan w:val="6"/>
          </w:tcPr>
          <w:p w14:paraId="0889DC5B" w14:textId="374DC1AC" w:rsidR="00DF3CD1" w:rsidRPr="0099746C" w:rsidRDefault="00EE03D0" w:rsidP="00A655BA">
            <w:pPr>
              <w:spacing w:after="240" w:line="276" w:lineRule="auto"/>
            </w:pPr>
            <w:r w:rsidRPr="00A00CF2">
              <w:t>In 2021, a strategic plan covering the period 2021-2025 has been prepared by the HSS Strategic Planning Commission (</w:t>
            </w:r>
            <w:r w:rsidR="00676000">
              <w:t xml:space="preserve">see </w:t>
            </w:r>
            <w:hyperlink r:id="rId85" w:history="1">
              <w:r w:rsidRPr="00A00CF2">
                <w:rPr>
                  <w:rStyle w:val="Kpr"/>
                </w:rPr>
                <w:t>Annex</w:t>
              </w:r>
              <w:r w:rsidR="009B1E8E" w:rsidRPr="009B1E8E">
                <w:rPr>
                  <w:rStyle w:val="Kpr"/>
                </w:rPr>
                <w:t>e</w:t>
              </w:r>
              <w:r w:rsidR="00676000" w:rsidRPr="009B1E8E">
                <w:rPr>
                  <w:rStyle w:val="Kpr"/>
                </w:rPr>
                <w:t xml:space="preserve"> 40</w:t>
              </w:r>
            </w:hyperlink>
            <w:r w:rsidR="00676000">
              <w:t>)</w:t>
            </w:r>
            <w:r w:rsidRPr="00A00CF2">
              <w:t xml:space="preserve">. </w:t>
            </w:r>
            <w:r w:rsidR="00441243">
              <w:t xml:space="preserve">The departments have also their own strategic plans in </w:t>
            </w:r>
            <w:r w:rsidR="00472B48">
              <w:t xml:space="preserve">the framework of the HSS strategic plans (see </w:t>
            </w:r>
            <w:hyperlink r:id="rId86" w:history="1">
              <w:r w:rsidR="00472B48" w:rsidRPr="00CF76D8">
                <w:rPr>
                  <w:rStyle w:val="Kpr"/>
                </w:rPr>
                <w:t>Annexe 41</w:t>
              </w:r>
            </w:hyperlink>
            <w:r w:rsidR="00472B48">
              <w:t>)</w:t>
            </w:r>
            <w:r w:rsidR="00CF76D8">
              <w:t xml:space="preserve">. </w:t>
            </w:r>
          </w:p>
        </w:tc>
      </w:tr>
      <w:tr w:rsidR="00DF3CD1" w:rsidRPr="0099746C" w14:paraId="43B0AC1A" w14:textId="77777777" w:rsidTr="00DF3CD1">
        <w:tc>
          <w:tcPr>
            <w:tcW w:w="1038" w:type="pct"/>
          </w:tcPr>
          <w:p w14:paraId="7EDAD403" w14:textId="77777777" w:rsidR="00DF3CD1" w:rsidRPr="0099746C" w:rsidRDefault="00DF3CD1" w:rsidP="00380F36">
            <w:r w:rsidRPr="0099746C">
              <w:t>Kanıtlar:</w:t>
            </w:r>
          </w:p>
          <w:p w14:paraId="2C0472DF" w14:textId="77777777" w:rsidR="00DF3CD1" w:rsidRPr="0099746C" w:rsidRDefault="00DF3CD1" w:rsidP="00380F36"/>
        </w:tc>
        <w:tc>
          <w:tcPr>
            <w:tcW w:w="3962" w:type="pct"/>
            <w:gridSpan w:val="6"/>
          </w:tcPr>
          <w:p w14:paraId="2CA37FE2" w14:textId="48B87251" w:rsidR="003374A7" w:rsidRDefault="001578DA" w:rsidP="00380F36">
            <w:r>
              <w:t xml:space="preserve">Annexe 40: </w:t>
            </w:r>
            <w:hyperlink r:id="rId87" w:history="1">
              <w:r w:rsidRPr="001578DA">
                <w:rPr>
                  <w:rStyle w:val="Kpr"/>
                </w:rPr>
                <w:t>HSS strategic plan for 2021-2025</w:t>
              </w:r>
            </w:hyperlink>
          </w:p>
          <w:p w14:paraId="3F232E36" w14:textId="2483C2B4" w:rsidR="00DF3CD1" w:rsidRPr="0099746C" w:rsidRDefault="00AC1BF3" w:rsidP="00380F36">
            <w:r w:rsidRPr="0099746C">
              <w:t xml:space="preserve">Annexe </w:t>
            </w:r>
            <w:r w:rsidR="00BD69E4">
              <w:t>41</w:t>
            </w:r>
            <w:r w:rsidRPr="0099746C">
              <w:t xml:space="preserve">: </w:t>
            </w:r>
            <w:hyperlink r:id="rId88" w:history="1">
              <w:r w:rsidR="00BD69E4" w:rsidRPr="00F23E50">
                <w:rPr>
                  <w:rStyle w:val="Kpr"/>
                </w:rPr>
                <w:t xml:space="preserve">Example </w:t>
              </w:r>
              <w:r w:rsidR="00F23E50" w:rsidRPr="00F23E50">
                <w:rPr>
                  <w:rStyle w:val="Kpr"/>
                </w:rPr>
                <w:t xml:space="preserve">of a </w:t>
              </w:r>
              <w:r w:rsidRPr="00F23E50">
                <w:rPr>
                  <w:rStyle w:val="Kpr"/>
                </w:rPr>
                <w:t>Department Strategic Plan</w:t>
              </w:r>
            </w:hyperlink>
          </w:p>
        </w:tc>
      </w:tr>
      <w:tr w:rsidR="00DF3CD1" w:rsidRPr="0099746C" w14:paraId="639D01B5" w14:textId="77777777" w:rsidTr="00A655BA">
        <w:tc>
          <w:tcPr>
            <w:tcW w:w="3928" w:type="pct"/>
            <w:gridSpan w:val="2"/>
          </w:tcPr>
          <w:p w14:paraId="5DD419A3" w14:textId="789CC000" w:rsidR="00DF3CD1" w:rsidRPr="0099746C" w:rsidRDefault="00DF3CD1" w:rsidP="00380F36">
            <w:pPr>
              <w:rPr>
                <w:rFonts w:eastAsiaTheme="minorHAnsi"/>
                <w:b/>
                <w:bCs/>
                <w:lang w:eastAsia="en-US"/>
              </w:rPr>
            </w:pPr>
            <w:r w:rsidRPr="0099746C">
              <w:rPr>
                <w:b/>
                <w:bCs/>
              </w:rPr>
              <w:t>A.2.3.</w:t>
            </w:r>
            <w:r w:rsidRPr="0099746C">
              <w:t xml:space="preserve"> </w:t>
            </w:r>
            <w:r w:rsidRPr="0099746C">
              <w:rPr>
                <w:rFonts w:eastAsiaTheme="minorHAnsi"/>
                <w:b/>
                <w:bCs/>
                <w:lang w:eastAsia="en-US"/>
              </w:rPr>
              <w:t>Performans yönetimi</w:t>
            </w:r>
          </w:p>
        </w:tc>
        <w:tc>
          <w:tcPr>
            <w:tcW w:w="217" w:type="pct"/>
          </w:tcPr>
          <w:p w14:paraId="2CE8590F" w14:textId="77777777" w:rsidR="00DF3CD1" w:rsidRPr="0099746C" w:rsidRDefault="00DF3CD1" w:rsidP="00380F36">
            <w:pPr>
              <w:rPr>
                <w:b/>
                <w:bCs/>
              </w:rPr>
            </w:pPr>
            <w:r w:rsidRPr="0099746C">
              <w:rPr>
                <w:b/>
                <w:bCs/>
              </w:rPr>
              <w:t>1</w:t>
            </w:r>
          </w:p>
        </w:tc>
        <w:tc>
          <w:tcPr>
            <w:tcW w:w="218" w:type="pct"/>
          </w:tcPr>
          <w:p w14:paraId="68AD5BEE" w14:textId="77777777" w:rsidR="00DF3CD1" w:rsidRPr="0099746C" w:rsidRDefault="00DF3CD1" w:rsidP="00380F36">
            <w:pPr>
              <w:rPr>
                <w:b/>
                <w:bCs/>
              </w:rPr>
            </w:pPr>
            <w:r w:rsidRPr="0099746C">
              <w:rPr>
                <w:b/>
                <w:bCs/>
              </w:rPr>
              <w:t>2</w:t>
            </w:r>
          </w:p>
        </w:tc>
        <w:tc>
          <w:tcPr>
            <w:tcW w:w="218" w:type="pct"/>
            <w:shd w:val="clear" w:color="auto" w:fill="C0504D" w:themeFill="accent2"/>
          </w:tcPr>
          <w:p w14:paraId="5DAC9E3D" w14:textId="77777777" w:rsidR="00DF3CD1" w:rsidRPr="0099746C" w:rsidRDefault="00DF3CD1" w:rsidP="00380F36">
            <w:pPr>
              <w:rPr>
                <w:b/>
                <w:bCs/>
              </w:rPr>
            </w:pPr>
            <w:r w:rsidRPr="0099746C">
              <w:rPr>
                <w:b/>
                <w:bCs/>
              </w:rPr>
              <w:t>3</w:t>
            </w:r>
          </w:p>
        </w:tc>
        <w:tc>
          <w:tcPr>
            <w:tcW w:w="217" w:type="pct"/>
          </w:tcPr>
          <w:p w14:paraId="423F6FC3" w14:textId="77777777" w:rsidR="00DF3CD1" w:rsidRPr="0099746C" w:rsidRDefault="00DF3CD1" w:rsidP="00380F36">
            <w:pPr>
              <w:rPr>
                <w:b/>
                <w:bCs/>
              </w:rPr>
            </w:pPr>
            <w:r w:rsidRPr="0099746C">
              <w:rPr>
                <w:b/>
                <w:bCs/>
              </w:rPr>
              <w:t>4</w:t>
            </w:r>
          </w:p>
        </w:tc>
        <w:tc>
          <w:tcPr>
            <w:tcW w:w="202" w:type="pct"/>
          </w:tcPr>
          <w:p w14:paraId="16AF715F" w14:textId="77777777" w:rsidR="00DF3CD1" w:rsidRPr="0099746C" w:rsidRDefault="00DF3CD1" w:rsidP="00380F36">
            <w:pPr>
              <w:rPr>
                <w:b/>
                <w:bCs/>
              </w:rPr>
            </w:pPr>
            <w:r w:rsidRPr="0099746C">
              <w:rPr>
                <w:b/>
                <w:bCs/>
              </w:rPr>
              <w:t>5</w:t>
            </w:r>
          </w:p>
        </w:tc>
      </w:tr>
      <w:tr w:rsidR="00DF3CD1" w:rsidRPr="0099746C" w14:paraId="1F0CE4CE" w14:textId="77777777" w:rsidTr="00380F36">
        <w:tc>
          <w:tcPr>
            <w:tcW w:w="1038" w:type="pct"/>
          </w:tcPr>
          <w:p w14:paraId="19575F70" w14:textId="77777777" w:rsidR="00DF3CD1" w:rsidRPr="0099746C" w:rsidRDefault="00DF3CD1" w:rsidP="00380F36">
            <w:r w:rsidRPr="0099746C">
              <w:t>Değerlendirmeye Yönelik Açıklama:</w:t>
            </w:r>
          </w:p>
          <w:p w14:paraId="47F507A1" w14:textId="77777777" w:rsidR="00DF3CD1" w:rsidRPr="0099746C" w:rsidRDefault="00DF3CD1" w:rsidP="00380F36"/>
          <w:p w14:paraId="1E329151" w14:textId="77777777" w:rsidR="00DF3CD1" w:rsidRPr="0099746C" w:rsidRDefault="00DF3CD1" w:rsidP="00380F36"/>
          <w:p w14:paraId="14FDA480" w14:textId="77777777" w:rsidR="00DF3CD1" w:rsidRPr="0099746C" w:rsidRDefault="00DF3CD1" w:rsidP="00380F36"/>
        </w:tc>
        <w:tc>
          <w:tcPr>
            <w:tcW w:w="3962" w:type="pct"/>
            <w:gridSpan w:val="6"/>
          </w:tcPr>
          <w:p w14:paraId="07275FDD" w14:textId="16A7EF23" w:rsidR="00A34E4E" w:rsidRDefault="007608D7" w:rsidP="00CF76D8">
            <w:pPr>
              <w:spacing w:after="240" w:line="276" w:lineRule="auto"/>
            </w:pPr>
            <w:r w:rsidRPr="0099746C">
              <w:t xml:space="preserve">The </w:t>
            </w:r>
            <w:r>
              <w:t xml:space="preserve">faculty </w:t>
            </w:r>
            <w:r w:rsidRPr="0099746C">
              <w:t>monitors how its staff’s activities match with the department’s Strategic Plan</w:t>
            </w:r>
            <w:r w:rsidR="004E09AD">
              <w:t xml:space="preserve"> by using various audit model</w:t>
            </w:r>
            <w:r w:rsidR="00C11205">
              <w:t>s</w:t>
            </w:r>
            <w:r w:rsidRPr="0099746C">
              <w:t xml:space="preserve">. </w:t>
            </w:r>
            <w:r w:rsidR="004E09AD">
              <w:t>The first</w:t>
            </w:r>
            <w:r w:rsidR="00C11205">
              <w:t>,</w:t>
            </w:r>
            <w:r w:rsidR="004E09AD">
              <w:t xml:space="preserve"> e</w:t>
            </w:r>
            <w:r w:rsidR="00A34E4E" w:rsidRPr="00F61159">
              <w:t>very three months, the Strategic Development Department (SDD) collects information about HSS’s contribution in accordance with its strategic goals (</w:t>
            </w:r>
            <w:r w:rsidR="00D7249B">
              <w:t xml:space="preserve">see </w:t>
            </w:r>
            <w:hyperlink r:id="rId89" w:anchor="pdfviewer" w:history="1">
              <w:r w:rsidR="00A34E4E" w:rsidRPr="0039049B">
                <w:rPr>
                  <w:rStyle w:val="Kpr"/>
                </w:rPr>
                <w:t>Annex</w:t>
              </w:r>
              <w:r w:rsidR="00D7249B" w:rsidRPr="0039049B">
                <w:rPr>
                  <w:rStyle w:val="Kpr"/>
                </w:rPr>
                <w:t>42</w:t>
              </w:r>
            </w:hyperlink>
            <w:r w:rsidR="00D7249B">
              <w:t>)</w:t>
            </w:r>
            <w:r w:rsidR="0039049B">
              <w:t xml:space="preserve">. Besides, the </w:t>
            </w:r>
            <w:r w:rsidR="00060613">
              <w:t xml:space="preserve">second </w:t>
            </w:r>
            <w:r w:rsidR="0039049B">
              <w:t xml:space="preserve">performance monitoring </w:t>
            </w:r>
            <w:r w:rsidR="00060613">
              <w:t xml:space="preserve">audit system in the faculty is to year academic report through </w:t>
            </w:r>
            <w:r w:rsidR="0083420C">
              <w:t>the Academic Data Management System of the AGU</w:t>
            </w:r>
            <w:r w:rsidR="00BA3A80">
              <w:t xml:space="preserve"> (see </w:t>
            </w:r>
            <w:hyperlink r:id="rId90" w:history="1">
              <w:r w:rsidR="00BA3A80" w:rsidRPr="00990717">
                <w:rPr>
                  <w:rStyle w:val="Kpr"/>
                </w:rPr>
                <w:t>Annexe 43</w:t>
              </w:r>
            </w:hyperlink>
            <w:r w:rsidR="00BA3A80">
              <w:t>)</w:t>
            </w:r>
            <w:r w:rsidR="00274FD1">
              <w:t>.</w:t>
            </w:r>
          </w:p>
          <w:p w14:paraId="743E8F50" w14:textId="5DE00420" w:rsidR="00DF3CD1" w:rsidRPr="0099746C" w:rsidRDefault="008A1F0E" w:rsidP="009239E5">
            <w:pPr>
              <w:spacing w:after="240" w:line="276" w:lineRule="auto"/>
            </w:pPr>
            <w:r>
              <w:t xml:space="preserve">There are </w:t>
            </w:r>
            <w:r w:rsidR="00A940C5">
              <w:t>number of</w:t>
            </w:r>
            <w:r w:rsidR="00491D1B">
              <w:t xml:space="preserve"> factors </w:t>
            </w:r>
            <w:r w:rsidR="00A940C5">
              <w:t>are</w:t>
            </w:r>
            <w:r w:rsidR="00491D1B">
              <w:t xml:space="preserve"> not able to reflect the audit system</w:t>
            </w:r>
            <w:r>
              <w:t xml:space="preserve">s above. </w:t>
            </w:r>
            <w:r w:rsidR="004B40A8">
              <w:t xml:space="preserve">Therefore, </w:t>
            </w:r>
            <w:r w:rsidR="00DE75D9">
              <w:t xml:space="preserve">the HSS Faculty Performance Monitoring system has been established in 2022 (see </w:t>
            </w:r>
            <w:hyperlink r:id="rId91" w:history="1">
              <w:r w:rsidR="00DE75D9" w:rsidRPr="00960C32">
                <w:rPr>
                  <w:rStyle w:val="Kpr"/>
                </w:rPr>
                <w:t>Annexe</w:t>
              </w:r>
              <w:r w:rsidR="00960C32" w:rsidRPr="00960C32">
                <w:rPr>
                  <w:rStyle w:val="Kpr"/>
                </w:rPr>
                <w:t xml:space="preserve"> 44</w:t>
              </w:r>
            </w:hyperlink>
            <w:r w:rsidR="00DE75D9">
              <w:t xml:space="preserve">). </w:t>
            </w:r>
            <w:r w:rsidR="00D33119">
              <w:t>These p</w:t>
            </w:r>
            <w:r w:rsidR="00960C32">
              <w:t xml:space="preserve">erformance management systems </w:t>
            </w:r>
            <w:r w:rsidR="00D33119">
              <w:t xml:space="preserve">are also extended to each department in the faculty. </w:t>
            </w:r>
            <w:r w:rsidR="00F20177" w:rsidRPr="0099746C">
              <w:t xml:space="preserve">The </w:t>
            </w:r>
            <w:r w:rsidR="00FF14AC" w:rsidRPr="0099746C">
              <w:t>department</w:t>
            </w:r>
            <w:r w:rsidR="00D33119">
              <w:t>s</w:t>
            </w:r>
            <w:r w:rsidR="00F20177" w:rsidRPr="0099746C">
              <w:t xml:space="preserve"> monitor how its staff’s activities match with the </w:t>
            </w:r>
            <w:r w:rsidR="00FF14AC" w:rsidRPr="0099746C">
              <w:t>department’s</w:t>
            </w:r>
            <w:r w:rsidR="00F20177" w:rsidRPr="0099746C">
              <w:t xml:space="preserve"> Strategic Plan</w:t>
            </w:r>
            <w:r w:rsidR="00FF14AC" w:rsidRPr="0099746C">
              <w:t>. That</w:t>
            </w:r>
            <w:r w:rsidR="00F20177" w:rsidRPr="0099746C">
              <w:t xml:space="preserve"> is</w:t>
            </w:r>
            <w:r w:rsidR="00EF21BC" w:rsidRPr="0099746C">
              <w:t>,</w:t>
            </w:r>
            <w:r w:rsidR="00F20177" w:rsidRPr="0099746C">
              <w:t xml:space="preserve"> academic staff is required to update monthly their educational, research and social impact activities on AVESIS (</w:t>
            </w:r>
            <w:r w:rsidR="00AC1BF3" w:rsidRPr="0099746C">
              <w:t xml:space="preserve">see </w:t>
            </w:r>
            <w:hyperlink r:id="rId92">
              <w:r w:rsidR="00AC1BF3" w:rsidRPr="0099746C">
                <w:rPr>
                  <w:rStyle w:val="Kpr"/>
                </w:rPr>
                <w:t>Annexe</w:t>
              </w:r>
            </w:hyperlink>
            <w:r w:rsidR="00D33119">
              <w:rPr>
                <w:rStyle w:val="Kpr"/>
              </w:rPr>
              <w:t xml:space="preserve"> 45</w:t>
            </w:r>
            <w:r w:rsidR="00F20177" w:rsidRPr="0099746C">
              <w:t>). Also, the unit reports its progress quarterly to the Strategy Development Department (</w:t>
            </w:r>
            <w:r w:rsidR="00AC1BF3" w:rsidRPr="0099746C">
              <w:t xml:space="preserve">see </w:t>
            </w:r>
            <w:hyperlink r:id="rId93" w:history="1">
              <w:r w:rsidR="00D33119" w:rsidRPr="0099746C">
                <w:rPr>
                  <w:rStyle w:val="Kpr"/>
                </w:rPr>
                <w:t xml:space="preserve">Annexe </w:t>
              </w:r>
              <w:r w:rsidR="00D33119">
                <w:rPr>
                  <w:rStyle w:val="Kpr"/>
                </w:rPr>
                <w:t>46</w:t>
              </w:r>
            </w:hyperlink>
            <w:r w:rsidR="00F20177" w:rsidRPr="0099746C">
              <w:t>).</w:t>
            </w:r>
          </w:p>
        </w:tc>
      </w:tr>
      <w:tr w:rsidR="00DF3CD1" w:rsidRPr="0099746C" w14:paraId="7726E5E1" w14:textId="77777777" w:rsidTr="00380F36">
        <w:tc>
          <w:tcPr>
            <w:tcW w:w="1038" w:type="pct"/>
          </w:tcPr>
          <w:p w14:paraId="4CB26650" w14:textId="77777777" w:rsidR="00DF3CD1" w:rsidRPr="0099746C" w:rsidRDefault="00DF3CD1" w:rsidP="00380F36">
            <w:r w:rsidRPr="0099746C">
              <w:t>Kanıtlar:</w:t>
            </w:r>
          </w:p>
          <w:p w14:paraId="730BDCBB" w14:textId="77777777" w:rsidR="00DF3CD1" w:rsidRPr="0099746C" w:rsidRDefault="00DF3CD1" w:rsidP="00380F36"/>
        </w:tc>
        <w:tc>
          <w:tcPr>
            <w:tcW w:w="3962" w:type="pct"/>
            <w:gridSpan w:val="6"/>
          </w:tcPr>
          <w:p w14:paraId="57E32737" w14:textId="33FC287C" w:rsidR="00D7249B" w:rsidRDefault="00D7249B" w:rsidP="00380F36">
            <w:r>
              <w:t xml:space="preserve">Annexe 42: </w:t>
            </w:r>
            <w:hyperlink r:id="rId94" w:anchor="pdfviewer" w:history="1">
              <w:r w:rsidR="0039049B" w:rsidRPr="0039049B">
                <w:rPr>
                  <w:rStyle w:val="Kpr"/>
                </w:rPr>
                <w:t>SDD Performance Monitoring Audit Model</w:t>
              </w:r>
            </w:hyperlink>
          </w:p>
          <w:p w14:paraId="4F181340" w14:textId="2591E71F" w:rsidR="00E94AED" w:rsidRDefault="00E94AED" w:rsidP="00380F36">
            <w:r>
              <w:t xml:space="preserve">Annexe 43: </w:t>
            </w:r>
            <w:hyperlink r:id="rId95" w:history="1">
              <w:r w:rsidR="00274FD1" w:rsidRPr="00274FD1">
                <w:rPr>
                  <w:rStyle w:val="Kpr"/>
                </w:rPr>
                <w:t>the Academic Data Management System</w:t>
              </w:r>
            </w:hyperlink>
          </w:p>
          <w:p w14:paraId="49EF3258" w14:textId="1B0B4E32" w:rsidR="00960C32" w:rsidRDefault="00960C32" w:rsidP="00380F36">
            <w:r>
              <w:t xml:space="preserve">Annexe 44: </w:t>
            </w:r>
            <w:hyperlink r:id="rId96" w:history="1">
              <w:r w:rsidRPr="00615D44">
                <w:rPr>
                  <w:rStyle w:val="Kpr"/>
                </w:rPr>
                <w:t>HSS Performance Monitoring Audit System</w:t>
              </w:r>
            </w:hyperlink>
          </w:p>
          <w:p w14:paraId="291FF1B0" w14:textId="67C3A8F1" w:rsidR="00DF3CD1" w:rsidRPr="0099746C" w:rsidRDefault="00AC1BF3" w:rsidP="00380F36">
            <w:r w:rsidRPr="0099746C">
              <w:t xml:space="preserve">Annexe </w:t>
            </w:r>
            <w:r w:rsidR="00D33119">
              <w:t>45</w:t>
            </w:r>
            <w:r w:rsidRPr="0099746C">
              <w:t xml:space="preserve">: </w:t>
            </w:r>
            <w:hyperlink r:id="rId97" w:history="1">
              <w:r w:rsidRPr="0099746C">
                <w:rPr>
                  <w:rStyle w:val="Kpr"/>
                </w:rPr>
                <w:t>AVESIS Department Performance Monitoring Report</w:t>
              </w:r>
            </w:hyperlink>
            <w:r w:rsidRPr="0099746C">
              <w:t>.</w:t>
            </w:r>
          </w:p>
          <w:p w14:paraId="4987BB3D" w14:textId="0A59ACAB" w:rsidR="00DF3CD1" w:rsidRPr="0099746C" w:rsidRDefault="00AC1BF3" w:rsidP="00380F36">
            <w:r w:rsidRPr="0099746C">
              <w:t xml:space="preserve">Annexe </w:t>
            </w:r>
            <w:r w:rsidR="00D33119">
              <w:t>46</w:t>
            </w:r>
            <w:r w:rsidRPr="0099746C">
              <w:t xml:space="preserve">: </w:t>
            </w:r>
            <w:hyperlink r:id="rId98" w:history="1">
              <w:r w:rsidR="00327776" w:rsidRPr="0099746C">
                <w:rPr>
                  <w:rStyle w:val="Kpr"/>
                </w:rPr>
                <w:t>SDD Progress Request Form</w:t>
              </w:r>
            </w:hyperlink>
          </w:p>
        </w:tc>
      </w:tr>
    </w:tbl>
    <w:p w14:paraId="24ECD3C3" w14:textId="77777777" w:rsidR="00DF3CD1" w:rsidRPr="0099746C" w:rsidRDefault="00DF3CD1"/>
    <w:p w14:paraId="333B49BD" w14:textId="79607E06" w:rsidR="00DF3CD1" w:rsidRPr="0099746C" w:rsidRDefault="00DF3CD1" w:rsidP="008F09A8">
      <w:pPr>
        <w:spacing w:after="60"/>
        <w:rPr>
          <w:b/>
          <w:bCs/>
        </w:rPr>
      </w:pPr>
      <w:r w:rsidRPr="0099746C">
        <w:rPr>
          <w:b/>
          <w:bCs/>
        </w:rPr>
        <w:t>A.3. Yönetim Sistemleri</w:t>
      </w:r>
    </w:p>
    <w:p w14:paraId="04889B19" w14:textId="54BE0A68" w:rsidR="00DF3CD1" w:rsidRPr="0099746C" w:rsidRDefault="00DF3CD1" w:rsidP="008F09A8">
      <w:pPr>
        <w:spacing w:after="60"/>
        <w:jc w:val="both"/>
      </w:pPr>
      <w:r w:rsidRPr="0099746C">
        <w:t>Birim; stratejik hedeflerine ulaşmayı nitelik ve nicelik olarak güvence altına almak amacıyla mali, beşerî ve bilgi kaynakları ile süreçlerini yönetmek üzere bir sisteme sahip olmalıdır.</w:t>
      </w:r>
    </w:p>
    <w:p w14:paraId="19A21E70" w14:textId="77777777" w:rsidR="00380F36" w:rsidRPr="0099746C" w:rsidRDefault="00380F36" w:rsidP="00DF3CD1"/>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380F36" w:rsidRPr="0099746C" w14:paraId="1CB16414" w14:textId="77777777" w:rsidTr="009239E5">
        <w:tc>
          <w:tcPr>
            <w:tcW w:w="3928" w:type="pct"/>
            <w:gridSpan w:val="2"/>
          </w:tcPr>
          <w:p w14:paraId="1812FDF5" w14:textId="307EBDBB" w:rsidR="00380F36" w:rsidRPr="0099746C" w:rsidRDefault="00380F36" w:rsidP="00380F36">
            <w:pPr>
              <w:rPr>
                <w:rFonts w:eastAsiaTheme="minorHAnsi"/>
                <w:b/>
                <w:bCs/>
                <w:lang w:eastAsia="en-US"/>
              </w:rPr>
            </w:pPr>
            <w:r w:rsidRPr="0099746C">
              <w:rPr>
                <w:b/>
                <w:bCs/>
              </w:rPr>
              <w:t>A.3.1.</w:t>
            </w:r>
            <w:r w:rsidRPr="0099746C">
              <w:t xml:space="preserve"> </w:t>
            </w:r>
            <w:r w:rsidRPr="0099746C">
              <w:rPr>
                <w:rFonts w:eastAsiaTheme="minorHAnsi"/>
                <w:b/>
                <w:bCs/>
                <w:lang w:eastAsia="en-US"/>
              </w:rPr>
              <w:t>Bilgi yönetim sistemi</w:t>
            </w:r>
          </w:p>
        </w:tc>
        <w:tc>
          <w:tcPr>
            <w:tcW w:w="217" w:type="pct"/>
          </w:tcPr>
          <w:p w14:paraId="2BA55115" w14:textId="77777777" w:rsidR="00380F36" w:rsidRPr="0099746C" w:rsidRDefault="00380F36" w:rsidP="00380F36">
            <w:pPr>
              <w:rPr>
                <w:b/>
                <w:bCs/>
              </w:rPr>
            </w:pPr>
            <w:r w:rsidRPr="0099746C">
              <w:rPr>
                <w:b/>
                <w:bCs/>
              </w:rPr>
              <w:t>1</w:t>
            </w:r>
          </w:p>
        </w:tc>
        <w:tc>
          <w:tcPr>
            <w:tcW w:w="218" w:type="pct"/>
          </w:tcPr>
          <w:p w14:paraId="00246B80" w14:textId="77777777" w:rsidR="00380F36" w:rsidRPr="0099746C" w:rsidRDefault="00380F36" w:rsidP="00380F36">
            <w:pPr>
              <w:rPr>
                <w:b/>
                <w:bCs/>
              </w:rPr>
            </w:pPr>
            <w:r w:rsidRPr="0099746C">
              <w:rPr>
                <w:b/>
                <w:bCs/>
              </w:rPr>
              <w:t>2</w:t>
            </w:r>
          </w:p>
        </w:tc>
        <w:tc>
          <w:tcPr>
            <w:tcW w:w="218" w:type="pct"/>
            <w:shd w:val="clear" w:color="auto" w:fill="auto"/>
          </w:tcPr>
          <w:p w14:paraId="103CAAF3" w14:textId="77777777" w:rsidR="00380F36" w:rsidRPr="0099746C" w:rsidRDefault="00380F36" w:rsidP="00380F36">
            <w:pPr>
              <w:rPr>
                <w:b/>
                <w:bCs/>
              </w:rPr>
            </w:pPr>
            <w:r w:rsidRPr="0099746C">
              <w:rPr>
                <w:b/>
                <w:bCs/>
              </w:rPr>
              <w:t>3</w:t>
            </w:r>
          </w:p>
        </w:tc>
        <w:tc>
          <w:tcPr>
            <w:tcW w:w="217" w:type="pct"/>
            <w:shd w:val="clear" w:color="auto" w:fill="C0504D" w:themeFill="accent2"/>
          </w:tcPr>
          <w:p w14:paraId="0276EE85" w14:textId="77777777" w:rsidR="00380F36" w:rsidRPr="0099746C" w:rsidRDefault="00380F36" w:rsidP="00380F36">
            <w:pPr>
              <w:rPr>
                <w:b/>
                <w:bCs/>
              </w:rPr>
            </w:pPr>
            <w:r w:rsidRPr="0099746C">
              <w:rPr>
                <w:b/>
                <w:bCs/>
              </w:rPr>
              <w:t>4</w:t>
            </w:r>
          </w:p>
        </w:tc>
        <w:tc>
          <w:tcPr>
            <w:tcW w:w="202" w:type="pct"/>
          </w:tcPr>
          <w:p w14:paraId="27A915AD" w14:textId="77777777" w:rsidR="00380F36" w:rsidRPr="0099746C" w:rsidRDefault="00380F36" w:rsidP="00380F36">
            <w:pPr>
              <w:rPr>
                <w:b/>
                <w:bCs/>
              </w:rPr>
            </w:pPr>
            <w:r w:rsidRPr="0099746C">
              <w:rPr>
                <w:b/>
                <w:bCs/>
              </w:rPr>
              <w:t>5</w:t>
            </w:r>
          </w:p>
        </w:tc>
      </w:tr>
      <w:tr w:rsidR="00380F36" w:rsidRPr="0099746C" w14:paraId="6302BFFB" w14:textId="77777777" w:rsidTr="00380F36">
        <w:tc>
          <w:tcPr>
            <w:tcW w:w="1038" w:type="pct"/>
          </w:tcPr>
          <w:p w14:paraId="5C5901D5" w14:textId="77777777" w:rsidR="00380F36" w:rsidRPr="0099746C" w:rsidRDefault="00380F36" w:rsidP="00380F36">
            <w:r w:rsidRPr="0099746C">
              <w:t>Değerlendirmeye Yönelik Açıklama:</w:t>
            </w:r>
          </w:p>
          <w:p w14:paraId="5DA8312A" w14:textId="77777777" w:rsidR="00380F36" w:rsidRPr="0099746C" w:rsidRDefault="00380F36" w:rsidP="00380F36"/>
          <w:p w14:paraId="18730641" w14:textId="77777777" w:rsidR="00380F36" w:rsidRPr="0099746C" w:rsidRDefault="00380F36" w:rsidP="00380F36"/>
          <w:p w14:paraId="0FC3B7F8" w14:textId="77777777" w:rsidR="00380F36" w:rsidRPr="0099746C" w:rsidRDefault="00380F36" w:rsidP="00380F36"/>
        </w:tc>
        <w:tc>
          <w:tcPr>
            <w:tcW w:w="3962" w:type="pct"/>
            <w:gridSpan w:val="6"/>
          </w:tcPr>
          <w:p w14:paraId="1A242645" w14:textId="076F3CAA" w:rsidR="00380F36" w:rsidRPr="0099746C" w:rsidRDefault="00BD7318" w:rsidP="0038325A">
            <w:pPr>
              <w:spacing w:after="240" w:line="276" w:lineRule="auto"/>
              <w:rPr>
                <w:lang w:eastAsia="en-US"/>
              </w:rPr>
            </w:pPr>
            <w:r w:rsidRPr="0099746C">
              <w:rPr>
                <w:lang w:eastAsia="en-US"/>
              </w:rPr>
              <w:lastRenderedPageBreak/>
              <w:t xml:space="preserve">Besides university's available platforms (e.g., CANVAS, UIS, cloud), </w:t>
            </w:r>
            <w:r w:rsidR="00EF21BC" w:rsidRPr="0099746C">
              <w:rPr>
                <w:lang w:eastAsia="en-US"/>
              </w:rPr>
              <w:t xml:space="preserve">the </w:t>
            </w:r>
            <w:r w:rsidRPr="0099746C">
              <w:rPr>
                <w:lang w:eastAsia="en-US"/>
              </w:rPr>
              <w:t xml:space="preserve">Microsoft Teams platform is used as </w:t>
            </w:r>
            <w:r w:rsidR="00EF21BC" w:rsidRPr="0099746C">
              <w:rPr>
                <w:lang w:eastAsia="en-US"/>
              </w:rPr>
              <w:t>the</w:t>
            </w:r>
            <w:r w:rsidRPr="0099746C">
              <w:rPr>
                <w:lang w:eastAsia="en-US"/>
              </w:rPr>
              <w:t xml:space="preserve"> main information sharing and storing platform among the </w:t>
            </w:r>
            <w:r w:rsidR="00586C91">
              <w:rPr>
                <w:lang w:eastAsia="en-US"/>
              </w:rPr>
              <w:t>faculty</w:t>
            </w:r>
            <w:r w:rsidR="00AE0938">
              <w:rPr>
                <w:lang w:eastAsia="en-US"/>
              </w:rPr>
              <w:t xml:space="preserve"> (see </w:t>
            </w:r>
            <w:hyperlink r:id="rId99" w:history="1">
              <w:r w:rsidR="00AE0938" w:rsidRPr="00AE0938">
                <w:rPr>
                  <w:rStyle w:val="Kpr"/>
                  <w:lang w:eastAsia="en-US"/>
                </w:rPr>
                <w:t>Annexe 5</w:t>
              </w:r>
            </w:hyperlink>
            <w:r w:rsidR="00AE0938">
              <w:rPr>
                <w:lang w:eastAsia="en-US"/>
              </w:rPr>
              <w:t>)</w:t>
            </w:r>
            <w:r w:rsidR="00586C91">
              <w:rPr>
                <w:lang w:eastAsia="en-US"/>
              </w:rPr>
              <w:t xml:space="preserve"> and </w:t>
            </w:r>
            <w:r w:rsidR="00FF14AC" w:rsidRPr="0099746C">
              <w:rPr>
                <w:lang w:eastAsia="en-US"/>
              </w:rPr>
              <w:t>department</w:t>
            </w:r>
            <w:r w:rsidR="00586C91">
              <w:rPr>
                <w:lang w:eastAsia="en-US"/>
              </w:rPr>
              <w:t>s</w:t>
            </w:r>
            <w:r w:rsidR="00865FEB" w:rsidRPr="0099746C">
              <w:rPr>
                <w:lang w:eastAsia="en-US"/>
              </w:rPr>
              <w:t xml:space="preserve"> </w:t>
            </w:r>
            <w:r w:rsidR="00865FEB" w:rsidRPr="0099746C">
              <w:rPr>
                <w:lang w:eastAsia="en-US"/>
              </w:rPr>
              <w:lastRenderedPageBreak/>
              <w:t>(</w:t>
            </w:r>
            <w:r w:rsidR="00F149F4" w:rsidRPr="0099746C">
              <w:rPr>
                <w:lang w:eastAsia="en-US"/>
              </w:rPr>
              <w:t>s</w:t>
            </w:r>
            <w:r w:rsidR="00865FEB" w:rsidRPr="0099746C">
              <w:rPr>
                <w:lang w:eastAsia="en-US"/>
              </w:rPr>
              <w:t xml:space="preserve">ee </w:t>
            </w:r>
            <w:hyperlink r:id="rId100">
              <w:r w:rsidR="008B1A5A" w:rsidRPr="0099746C">
                <w:rPr>
                  <w:rStyle w:val="Kpr"/>
                  <w:lang w:eastAsia="en-US"/>
                </w:rPr>
                <w:t xml:space="preserve">Annexe </w:t>
              </w:r>
              <w:r w:rsidR="008B1A5A">
                <w:rPr>
                  <w:rStyle w:val="Kpr"/>
                  <w:lang w:eastAsia="en-US"/>
                </w:rPr>
                <w:t>4</w:t>
              </w:r>
              <w:r w:rsidR="008B1A5A">
                <w:rPr>
                  <w:rStyle w:val="Kpr"/>
                </w:rPr>
                <w:t>6</w:t>
              </w:r>
            </w:hyperlink>
            <w:r w:rsidR="398C8436" w:rsidRPr="0099746C">
              <w:rPr>
                <w:lang w:eastAsia="en-US"/>
              </w:rPr>
              <w:t>)</w:t>
            </w:r>
            <w:r w:rsidR="192D1C96" w:rsidRPr="0099746C">
              <w:rPr>
                <w:lang w:eastAsia="en-US"/>
              </w:rPr>
              <w:t>.</w:t>
            </w:r>
            <w:r w:rsidR="00E36705" w:rsidRPr="0099746C">
              <w:rPr>
                <w:lang w:eastAsia="en-US"/>
              </w:rPr>
              <w:t xml:space="preserve"> </w:t>
            </w:r>
            <w:r w:rsidR="00AE0938">
              <w:rPr>
                <w:lang w:eastAsia="en-US"/>
              </w:rPr>
              <w:t xml:space="preserve">Besides </w:t>
            </w:r>
            <w:r w:rsidR="00A95AC8">
              <w:rPr>
                <w:lang w:eastAsia="en-US"/>
              </w:rPr>
              <w:t>the communications among faculty, t</w:t>
            </w:r>
            <w:r w:rsidR="00AE0938">
              <w:rPr>
                <w:lang w:eastAsia="en-US"/>
              </w:rPr>
              <w:t xml:space="preserve">he faculty </w:t>
            </w:r>
            <w:r w:rsidR="00A95AC8">
              <w:rPr>
                <w:lang w:eastAsia="en-US"/>
              </w:rPr>
              <w:t xml:space="preserve">is also use MS Teams digital platform to communication </w:t>
            </w:r>
            <w:r w:rsidR="00A42E0B">
              <w:rPr>
                <w:lang w:eastAsia="en-US"/>
              </w:rPr>
              <w:t xml:space="preserve">in administration. </w:t>
            </w:r>
            <w:r w:rsidR="00081F24" w:rsidRPr="0099746C">
              <w:rPr>
                <w:lang w:eastAsia="en-US"/>
              </w:rPr>
              <w:t xml:space="preserve">The </w:t>
            </w:r>
            <w:r w:rsidR="00A42E0B">
              <w:rPr>
                <w:lang w:eastAsia="en-US"/>
              </w:rPr>
              <w:t xml:space="preserve">faculty </w:t>
            </w:r>
            <w:r w:rsidR="00081F24" w:rsidRPr="0099746C">
              <w:rPr>
                <w:lang w:eastAsia="en-US"/>
              </w:rPr>
              <w:t xml:space="preserve">has been made a decision to fully adaptation to Office 365 </w:t>
            </w:r>
            <w:r w:rsidR="00F149F4" w:rsidRPr="0099746C">
              <w:rPr>
                <w:lang w:eastAsia="en-US"/>
              </w:rPr>
              <w:t xml:space="preserve">productive tools to the information management system </w:t>
            </w:r>
            <w:r w:rsidR="000053B9">
              <w:rPr>
                <w:lang w:eastAsia="en-US"/>
              </w:rPr>
              <w:t xml:space="preserve">in both faculty and departments </w:t>
            </w:r>
            <w:r w:rsidR="00F149F4" w:rsidRPr="0099746C">
              <w:rPr>
                <w:lang w:eastAsia="en-US"/>
              </w:rPr>
              <w:t xml:space="preserve">(see </w:t>
            </w:r>
            <w:hyperlink r:id="rId101">
              <w:r w:rsidR="008B1A5A" w:rsidRPr="0099746C">
                <w:rPr>
                  <w:rStyle w:val="Kpr"/>
                  <w:lang w:eastAsia="en-US"/>
                </w:rPr>
                <w:t xml:space="preserve">Annexe </w:t>
              </w:r>
              <w:r w:rsidR="008B1A5A">
                <w:rPr>
                  <w:rStyle w:val="Kpr"/>
                  <w:lang w:eastAsia="en-US"/>
                </w:rPr>
                <w:t>4</w:t>
              </w:r>
              <w:r w:rsidR="008B1A5A">
                <w:rPr>
                  <w:rStyle w:val="Kpr"/>
                </w:rPr>
                <w:t>7</w:t>
              </w:r>
            </w:hyperlink>
            <w:r w:rsidR="11492FD1" w:rsidRPr="0099746C">
              <w:rPr>
                <w:lang w:eastAsia="en-US"/>
              </w:rPr>
              <w:t>).</w:t>
            </w:r>
          </w:p>
          <w:p w14:paraId="7436525D" w14:textId="3FBC31C6" w:rsidR="00E36705" w:rsidRPr="0099746C" w:rsidRDefault="000053B9" w:rsidP="0038325A">
            <w:pPr>
              <w:spacing w:after="240" w:line="276" w:lineRule="auto"/>
              <w:rPr>
                <w:lang w:eastAsia="en-US"/>
              </w:rPr>
            </w:pPr>
            <w:r>
              <w:rPr>
                <w:lang w:eastAsia="en-US"/>
              </w:rPr>
              <w:t>For instance</w:t>
            </w:r>
            <w:r w:rsidR="004B7D38">
              <w:rPr>
                <w:lang w:eastAsia="en-US"/>
              </w:rPr>
              <w:t>,</w:t>
            </w:r>
            <w:r>
              <w:rPr>
                <w:lang w:eastAsia="en-US"/>
              </w:rPr>
              <w:t xml:space="preserve"> </w:t>
            </w:r>
            <w:r>
              <w:t>psychology</w:t>
            </w:r>
            <w:r>
              <w:rPr>
                <w:lang w:eastAsia="en-US"/>
              </w:rPr>
              <w:t xml:space="preserve"> </w:t>
            </w:r>
            <w:r w:rsidR="00FF14AC" w:rsidRPr="0099746C">
              <w:rPr>
                <w:lang w:eastAsia="en-US"/>
              </w:rPr>
              <w:t>department</w:t>
            </w:r>
            <w:r w:rsidR="00E36705" w:rsidRPr="0099746C">
              <w:rPr>
                <w:lang w:eastAsia="en-US"/>
              </w:rPr>
              <w:t xml:space="preserve"> </w:t>
            </w:r>
            <w:r w:rsidR="00583BEA" w:rsidRPr="0099746C">
              <w:rPr>
                <w:lang w:eastAsia="en-US"/>
              </w:rPr>
              <w:t xml:space="preserve">also </w:t>
            </w:r>
            <w:r w:rsidR="00E36705" w:rsidRPr="0099746C">
              <w:rPr>
                <w:lang w:eastAsia="en-US"/>
              </w:rPr>
              <w:t>developed a new policy to monitor participant response to all activities</w:t>
            </w:r>
            <w:r w:rsidR="00583BEA" w:rsidRPr="0099746C">
              <w:rPr>
                <w:lang w:eastAsia="en-US"/>
              </w:rPr>
              <w:t xml:space="preserve"> to measure achievement of the initial aims and improve further events (see </w:t>
            </w:r>
            <w:hyperlink r:id="rId102">
              <w:r w:rsidR="008B1A5A" w:rsidRPr="0099746C">
                <w:rPr>
                  <w:rStyle w:val="Kpr"/>
                  <w:lang w:eastAsia="en-US"/>
                </w:rPr>
                <w:t xml:space="preserve">Annexe </w:t>
              </w:r>
              <w:r w:rsidR="008B1A5A">
                <w:rPr>
                  <w:rStyle w:val="Kpr"/>
                  <w:lang w:eastAsia="en-US"/>
                </w:rPr>
                <w:t>4</w:t>
              </w:r>
              <w:r w:rsidR="008B1A5A">
                <w:rPr>
                  <w:rStyle w:val="Kpr"/>
                </w:rPr>
                <w:t>8</w:t>
              </w:r>
            </w:hyperlink>
            <w:r w:rsidR="00583BEA" w:rsidRPr="0099746C">
              <w:rPr>
                <w:lang w:eastAsia="en-US"/>
              </w:rPr>
              <w:t>)</w:t>
            </w:r>
            <w:r w:rsidR="00E36705" w:rsidRPr="0099746C">
              <w:rPr>
                <w:lang w:eastAsia="en-US"/>
              </w:rPr>
              <w:t xml:space="preserve">. </w:t>
            </w:r>
          </w:p>
        </w:tc>
      </w:tr>
      <w:tr w:rsidR="00380F36" w:rsidRPr="0099746C" w14:paraId="319083E5" w14:textId="77777777" w:rsidTr="00380F36">
        <w:tc>
          <w:tcPr>
            <w:tcW w:w="1038" w:type="pct"/>
          </w:tcPr>
          <w:p w14:paraId="7B8BE64F" w14:textId="77777777" w:rsidR="00380F36" w:rsidRPr="0099746C" w:rsidRDefault="00380F36" w:rsidP="00380F36">
            <w:r w:rsidRPr="0099746C">
              <w:lastRenderedPageBreak/>
              <w:t>Kanıtlar:</w:t>
            </w:r>
          </w:p>
          <w:p w14:paraId="410F54A4" w14:textId="77777777" w:rsidR="00380F36" w:rsidRPr="0099746C" w:rsidRDefault="00380F36" w:rsidP="00380F36"/>
        </w:tc>
        <w:tc>
          <w:tcPr>
            <w:tcW w:w="3962" w:type="pct"/>
            <w:gridSpan w:val="6"/>
          </w:tcPr>
          <w:p w14:paraId="36672FB0" w14:textId="7444D2E6" w:rsidR="00AE0938" w:rsidRDefault="00AE0938" w:rsidP="00380F36">
            <w:r>
              <w:t>Annexe 5: Faculty Communication and Information Sharing Channels</w:t>
            </w:r>
          </w:p>
          <w:p w14:paraId="3F6C4559" w14:textId="74DD435F" w:rsidR="00380F36" w:rsidRPr="0099746C" w:rsidRDefault="00865FEB" w:rsidP="00380F36">
            <w:r w:rsidRPr="0099746C">
              <w:t xml:space="preserve">Annexe </w:t>
            </w:r>
            <w:r w:rsidR="008B1A5A">
              <w:t>46</w:t>
            </w:r>
            <w:r w:rsidRPr="0099746C">
              <w:t xml:space="preserve">: </w:t>
            </w:r>
            <w:hyperlink r:id="rId103" w:history="1">
              <w:r w:rsidR="00DD3335" w:rsidRPr="0099746C">
                <w:rPr>
                  <w:rStyle w:val="Kpr"/>
                </w:rPr>
                <w:t>Department</w:t>
              </w:r>
              <w:r w:rsidRPr="0099746C">
                <w:rPr>
                  <w:rStyle w:val="Kpr"/>
                </w:rPr>
                <w:t xml:space="preserve"> Communication and Information Sharing </w:t>
              </w:r>
              <w:r w:rsidR="00DD3335" w:rsidRPr="0099746C">
                <w:rPr>
                  <w:rStyle w:val="Kpr"/>
                </w:rPr>
                <w:t>Channel</w:t>
              </w:r>
              <w:r w:rsidRPr="0099746C">
                <w:rPr>
                  <w:rStyle w:val="Kpr"/>
                </w:rPr>
                <w:t>s</w:t>
              </w:r>
            </w:hyperlink>
            <w:r w:rsidR="00BD7318" w:rsidRPr="0099746C">
              <w:t xml:space="preserve"> </w:t>
            </w:r>
          </w:p>
          <w:p w14:paraId="1E972B95" w14:textId="62029054" w:rsidR="00E36705" w:rsidRPr="0099746C" w:rsidRDefault="00583BEA" w:rsidP="00380F36">
            <w:r w:rsidRPr="0099746C">
              <w:t xml:space="preserve">Annexe </w:t>
            </w:r>
            <w:r w:rsidR="008B1A5A">
              <w:t>48</w:t>
            </w:r>
            <w:r w:rsidRPr="0099746C">
              <w:t xml:space="preserve">: </w:t>
            </w:r>
            <w:hyperlink r:id="rId104" w:history="1">
              <w:r w:rsidRPr="0099746C">
                <w:rPr>
                  <w:rStyle w:val="Kpr"/>
                </w:rPr>
                <w:t>An Example of Event Participant Satisfaction Survey</w:t>
              </w:r>
            </w:hyperlink>
          </w:p>
          <w:p w14:paraId="1A184EB7" w14:textId="3B226AD0" w:rsidR="004C621F" w:rsidRPr="0099746C" w:rsidRDefault="004C621F" w:rsidP="00380F36">
            <w:r w:rsidRPr="0099746C">
              <w:t xml:space="preserve">Annexe </w:t>
            </w:r>
            <w:r w:rsidR="008B1A5A">
              <w:t>47</w:t>
            </w:r>
            <w:r w:rsidRPr="0099746C">
              <w:t xml:space="preserve">: </w:t>
            </w:r>
            <w:hyperlink r:id="rId105" w:history="1">
              <w:r w:rsidR="006250E1" w:rsidRPr="0099746C">
                <w:rPr>
                  <w:rStyle w:val="Kpr"/>
                </w:rPr>
                <w:t xml:space="preserve">Departmental Decision to </w:t>
              </w:r>
              <w:r w:rsidR="00D67406" w:rsidRPr="0099746C">
                <w:rPr>
                  <w:rStyle w:val="Kpr"/>
                </w:rPr>
                <w:t>Information Management System</w:t>
              </w:r>
            </w:hyperlink>
          </w:p>
        </w:tc>
      </w:tr>
      <w:tr w:rsidR="00380F36" w:rsidRPr="0099746C" w14:paraId="5A3F4B4E" w14:textId="77777777" w:rsidTr="009239E5">
        <w:tc>
          <w:tcPr>
            <w:tcW w:w="3928" w:type="pct"/>
            <w:gridSpan w:val="2"/>
          </w:tcPr>
          <w:p w14:paraId="72246151" w14:textId="0806A25D" w:rsidR="00380F36" w:rsidRPr="0099746C" w:rsidRDefault="00380F36" w:rsidP="00380F36">
            <w:pPr>
              <w:rPr>
                <w:rFonts w:eastAsiaTheme="minorHAnsi"/>
                <w:b/>
                <w:bCs/>
                <w:lang w:eastAsia="en-US"/>
              </w:rPr>
            </w:pPr>
            <w:r w:rsidRPr="0099746C">
              <w:rPr>
                <w:b/>
                <w:bCs/>
              </w:rPr>
              <w:t>A.3.2.</w:t>
            </w:r>
            <w:r w:rsidRPr="0099746C">
              <w:t xml:space="preserve"> </w:t>
            </w:r>
            <w:r w:rsidRPr="0099746C">
              <w:rPr>
                <w:rFonts w:eastAsiaTheme="minorHAnsi"/>
                <w:b/>
                <w:bCs/>
                <w:lang w:eastAsia="en-US"/>
              </w:rPr>
              <w:t>İnsan kaynakları yönetimi</w:t>
            </w:r>
          </w:p>
        </w:tc>
        <w:tc>
          <w:tcPr>
            <w:tcW w:w="217" w:type="pct"/>
          </w:tcPr>
          <w:p w14:paraId="78B652C3" w14:textId="77777777" w:rsidR="00380F36" w:rsidRPr="0099746C" w:rsidRDefault="00380F36" w:rsidP="00380F36">
            <w:pPr>
              <w:rPr>
                <w:b/>
                <w:bCs/>
              </w:rPr>
            </w:pPr>
            <w:r w:rsidRPr="0099746C">
              <w:rPr>
                <w:b/>
                <w:bCs/>
              </w:rPr>
              <w:t>1</w:t>
            </w:r>
          </w:p>
        </w:tc>
        <w:tc>
          <w:tcPr>
            <w:tcW w:w="218" w:type="pct"/>
            <w:shd w:val="clear" w:color="auto" w:fill="C0504D" w:themeFill="accent2"/>
          </w:tcPr>
          <w:p w14:paraId="05920A3D" w14:textId="77777777" w:rsidR="00380F36" w:rsidRPr="0099746C" w:rsidRDefault="00380F36" w:rsidP="00380F36">
            <w:pPr>
              <w:rPr>
                <w:b/>
                <w:bCs/>
              </w:rPr>
            </w:pPr>
            <w:r w:rsidRPr="0099746C">
              <w:rPr>
                <w:b/>
                <w:bCs/>
              </w:rPr>
              <w:t>2</w:t>
            </w:r>
          </w:p>
        </w:tc>
        <w:tc>
          <w:tcPr>
            <w:tcW w:w="218" w:type="pct"/>
          </w:tcPr>
          <w:p w14:paraId="4E9F8254" w14:textId="77777777" w:rsidR="00380F36" w:rsidRPr="0099746C" w:rsidRDefault="00380F36" w:rsidP="00380F36">
            <w:pPr>
              <w:rPr>
                <w:b/>
                <w:bCs/>
              </w:rPr>
            </w:pPr>
            <w:r w:rsidRPr="0099746C">
              <w:rPr>
                <w:b/>
                <w:bCs/>
              </w:rPr>
              <w:t>3</w:t>
            </w:r>
          </w:p>
        </w:tc>
        <w:tc>
          <w:tcPr>
            <w:tcW w:w="217" w:type="pct"/>
          </w:tcPr>
          <w:p w14:paraId="5857A4E2" w14:textId="77777777" w:rsidR="00380F36" w:rsidRPr="0099746C" w:rsidRDefault="00380F36" w:rsidP="00380F36">
            <w:pPr>
              <w:rPr>
                <w:b/>
                <w:bCs/>
              </w:rPr>
            </w:pPr>
            <w:r w:rsidRPr="0099746C">
              <w:rPr>
                <w:b/>
                <w:bCs/>
              </w:rPr>
              <w:t>4</w:t>
            </w:r>
          </w:p>
        </w:tc>
        <w:tc>
          <w:tcPr>
            <w:tcW w:w="202" w:type="pct"/>
          </w:tcPr>
          <w:p w14:paraId="355D602C" w14:textId="77777777" w:rsidR="00380F36" w:rsidRPr="0099746C" w:rsidRDefault="00380F36" w:rsidP="00380F36">
            <w:pPr>
              <w:rPr>
                <w:b/>
                <w:bCs/>
              </w:rPr>
            </w:pPr>
            <w:r w:rsidRPr="0099746C">
              <w:rPr>
                <w:b/>
                <w:bCs/>
              </w:rPr>
              <w:t>5</w:t>
            </w:r>
          </w:p>
        </w:tc>
      </w:tr>
      <w:tr w:rsidR="00380F36" w:rsidRPr="0099746C" w14:paraId="42F97379" w14:textId="77777777" w:rsidTr="00380F36">
        <w:tc>
          <w:tcPr>
            <w:tcW w:w="1038" w:type="pct"/>
          </w:tcPr>
          <w:p w14:paraId="47506B15" w14:textId="2BCAD073" w:rsidR="00380F36" w:rsidRPr="0099746C" w:rsidRDefault="00380F36" w:rsidP="00380F36">
            <w:r w:rsidRPr="0099746C">
              <w:t>Değerlendirmeye Yönelik Açıklama:</w:t>
            </w:r>
          </w:p>
          <w:p w14:paraId="7328CFDB" w14:textId="77777777" w:rsidR="00380F36" w:rsidRPr="0099746C" w:rsidRDefault="00380F36" w:rsidP="00380F36"/>
        </w:tc>
        <w:tc>
          <w:tcPr>
            <w:tcW w:w="3962" w:type="pct"/>
            <w:gridSpan w:val="6"/>
          </w:tcPr>
          <w:p w14:paraId="1798E5ED" w14:textId="30EDDF79" w:rsidR="0003160E" w:rsidRDefault="00F274A8" w:rsidP="0038325A">
            <w:pPr>
              <w:spacing w:after="240" w:line="276" w:lineRule="auto"/>
              <w:rPr>
                <w:color w:val="000000" w:themeColor="text1"/>
              </w:rPr>
            </w:pPr>
            <w:r w:rsidRPr="0099746C">
              <w:t xml:space="preserve">Our </w:t>
            </w:r>
            <w:r w:rsidR="00537392">
              <w:t xml:space="preserve">faculty </w:t>
            </w:r>
            <w:r w:rsidRPr="0099746C">
              <w:t>does not have a specific regulation to carry out human resources management system</w:t>
            </w:r>
            <w:r w:rsidR="000E524F" w:rsidRPr="0099746C">
              <w:t>, o</w:t>
            </w:r>
            <w:r w:rsidR="00E36705" w:rsidRPr="0099746C">
              <w:t>ther than the</w:t>
            </w:r>
            <w:r w:rsidRPr="0099746C">
              <w:t xml:space="preserve"> regulations introduced by </w:t>
            </w:r>
            <w:r w:rsidRPr="0099746C">
              <w:rPr>
                <w:color w:val="000000" w:themeColor="text1"/>
              </w:rPr>
              <w:t xml:space="preserve">the </w:t>
            </w:r>
            <w:r w:rsidR="00E36705" w:rsidRPr="0099746C">
              <w:rPr>
                <w:color w:val="000000" w:themeColor="text1"/>
              </w:rPr>
              <w:t>University</w:t>
            </w:r>
            <w:r w:rsidRPr="0099746C">
              <w:rPr>
                <w:color w:val="000000" w:themeColor="text1"/>
              </w:rPr>
              <w:t xml:space="preserve">. </w:t>
            </w:r>
          </w:p>
          <w:p w14:paraId="7D911C59" w14:textId="0F909479" w:rsidR="00380F36" w:rsidRPr="0099746C" w:rsidRDefault="00440F36" w:rsidP="0038325A">
            <w:pPr>
              <w:spacing w:after="240" w:line="276" w:lineRule="auto"/>
              <w:rPr>
                <w:color w:val="000000" w:themeColor="text1"/>
              </w:rPr>
            </w:pPr>
            <w:r w:rsidRPr="0099746C">
              <w:rPr>
                <w:color w:val="000000" w:themeColor="text1"/>
              </w:rPr>
              <w:t>However, following the principle of UN’s 8</w:t>
            </w:r>
            <w:r w:rsidRPr="0099746C">
              <w:rPr>
                <w:color w:val="000000" w:themeColor="text1"/>
                <w:vertAlign w:val="superscript"/>
              </w:rPr>
              <w:t>th</w:t>
            </w:r>
            <w:r w:rsidRPr="0099746C">
              <w:rPr>
                <w:color w:val="000000" w:themeColor="text1"/>
              </w:rPr>
              <w:t xml:space="preserve"> sustainability goal for </w:t>
            </w:r>
            <w:r w:rsidR="00D81817" w:rsidRPr="0099746C">
              <w:rPr>
                <w:color w:val="000000" w:themeColor="text1"/>
              </w:rPr>
              <w:t xml:space="preserve">the </w:t>
            </w:r>
            <w:r w:rsidRPr="0099746C">
              <w:rPr>
                <w:color w:val="000000" w:themeColor="text1"/>
              </w:rPr>
              <w:t>decent work and economic growth</w:t>
            </w:r>
            <w:r w:rsidR="00D81817" w:rsidRPr="0099746C">
              <w:rPr>
                <w:color w:val="000000" w:themeColor="text1"/>
              </w:rPr>
              <w:t xml:space="preserve"> aims</w:t>
            </w:r>
            <w:r w:rsidRPr="0099746C">
              <w:rPr>
                <w:color w:val="000000" w:themeColor="text1"/>
              </w:rPr>
              <w:t xml:space="preserve">, the </w:t>
            </w:r>
            <w:r w:rsidR="0003160E">
              <w:rPr>
                <w:color w:val="000000" w:themeColor="text1"/>
              </w:rPr>
              <w:t xml:space="preserve">faculty and </w:t>
            </w:r>
            <w:r w:rsidRPr="0099746C">
              <w:rPr>
                <w:color w:val="000000" w:themeColor="text1"/>
              </w:rPr>
              <w:t xml:space="preserve">department closely </w:t>
            </w:r>
            <w:r w:rsidRPr="0038325A">
              <w:t>monitors</w:t>
            </w:r>
            <w:r w:rsidRPr="0099746C">
              <w:rPr>
                <w:color w:val="000000" w:themeColor="text1"/>
              </w:rPr>
              <w:t xml:space="preserve"> </w:t>
            </w:r>
            <w:r w:rsidR="00E36705" w:rsidRPr="0099746C">
              <w:rPr>
                <w:color w:val="000000" w:themeColor="text1"/>
              </w:rPr>
              <w:t xml:space="preserve">the maximum </w:t>
            </w:r>
            <w:r w:rsidR="000E524F" w:rsidRPr="0099746C">
              <w:rPr>
                <w:color w:val="000000" w:themeColor="text1"/>
              </w:rPr>
              <w:t>workload</w:t>
            </w:r>
            <w:r w:rsidRPr="0099746C">
              <w:rPr>
                <w:color w:val="000000" w:themeColor="text1"/>
              </w:rPr>
              <w:t xml:space="preserve"> of </w:t>
            </w:r>
            <w:r w:rsidR="005962D3">
              <w:rPr>
                <w:color w:val="000000" w:themeColor="text1"/>
              </w:rPr>
              <w:t xml:space="preserve">professors. Besides, for increasing in research productivity, departments ensure </w:t>
            </w:r>
            <w:r w:rsidRPr="0099746C">
              <w:rPr>
                <w:color w:val="000000" w:themeColor="text1"/>
              </w:rPr>
              <w:t>research assistants to be no more than</w:t>
            </w:r>
            <w:r w:rsidR="000E524F" w:rsidRPr="0099746C">
              <w:rPr>
                <w:color w:val="000000" w:themeColor="text1"/>
              </w:rPr>
              <w:t xml:space="preserve"> 20 </w:t>
            </w:r>
            <w:r w:rsidR="00E36705" w:rsidRPr="0099746C">
              <w:rPr>
                <w:color w:val="000000" w:themeColor="text1"/>
              </w:rPr>
              <w:t>hour</w:t>
            </w:r>
            <w:r w:rsidR="000E524F" w:rsidRPr="0099746C">
              <w:rPr>
                <w:color w:val="000000" w:themeColor="text1"/>
              </w:rPr>
              <w:t>s a week</w:t>
            </w:r>
            <w:r w:rsidRPr="0099746C">
              <w:rPr>
                <w:color w:val="000000" w:themeColor="text1"/>
              </w:rPr>
              <w:t xml:space="preserve"> for their </w:t>
            </w:r>
            <w:r w:rsidR="00C764BF" w:rsidRPr="0099746C">
              <w:rPr>
                <w:color w:val="000000" w:themeColor="text1"/>
              </w:rPr>
              <w:t>independent</w:t>
            </w:r>
            <w:r w:rsidR="009218F1" w:rsidRPr="0099746C">
              <w:rPr>
                <w:color w:val="000000" w:themeColor="text1"/>
              </w:rPr>
              <w:t xml:space="preserve"> </w:t>
            </w:r>
            <w:r w:rsidRPr="0099746C">
              <w:rPr>
                <w:color w:val="000000" w:themeColor="text1"/>
              </w:rPr>
              <w:t xml:space="preserve">academic </w:t>
            </w:r>
            <w:r w:rsidR="009218F1" w:rsidRPr="0099746C">
              <w:rPr>
                <w:color w:val="000000" w:themeColor="text1"/>
              </w:rPr>
              <w:t xml:space="preserve">developments (see </w:t>
            </w:r>
            <w:hyperlink r:id="rId106">
              <w:r w:rsidR="00772C93" w:rsidRPr="0099746C">
                <w:rPr>
                  <w:rStyle w:val="Kpr"/>
                </w:rPr>
                <w:t xml:space="preserve">Annexe </w:t>
              </w:r>
              <w:r w:rsidR="00772C93">
                <w:rPr>
                  <w:rStyle w:val="Kpr"/>
                </w:rPr>
                <w:t>49</w:t>
              </w:r>
            </w:hyperlink>
            <w:r w:rsidR="0A6F0EB6" w:rsidRPr="0099746C">
              <w:rPr>
                <w:color w:val="000000" w:themeColor="text1"/>
              </w:rPr>
              <w:t>)</w:t>
            </w:r>
            <w:r w:rsidR="5B7DB0F1" w:rsidRPr="0099746C">
              <w:rPr>
                <w:color w:val="000000" w:themeColor="text1"/>
              </w:rPr>
              <w:t xml:space="preserve">. </w:t>
            </w:r>
          </w:p>
        </w:tc>
      </w:tr>
      <w:tr w:rsidR="00380F36" w:rsidRPr="0099746C" w14:paraId="2DD8642A" w14:textId="77777777" w:rsidTr="00380F36">
        <w:tc>
          <w:tcPr>
            <w:tcW w:w="1038" w:type="pct"/>
          </w:tcPr>
          <w:p w14:paraId="1D0ECB29" w14:textId="63FFD68F" w:rsidR="00380F36" w:rsidRPr="0099746C" w:rsidRDefault="00380F36" w:rsidP="00380F36">
            <w:r w:rsidRPr="0099746C">
              <w:t>Kanıtlar:</w:t>
            </w:r>
          </w:p>
        </w:tc>
        <w:tc>
          <w:tcPr>
            <w:tcW w:w="3962" w:type="pct"/>
            <w:gridSpan w:val="6"/>
          </w:tcPr>
          <w:p w14:paraId="71824686" w14:textId="6CB2FB06" w:rsidR="00081F24" w:rsidRPr="0099746C" w:rsidRDefault="009218F1" w:rsidP="009218F1">
            <w:r w:rsidRPr="0099746C">
              <w:t xml:space="preserve">Annexe </w:t>
            </w:r>
            <w:r w:rsidR="00772C93">
              <w:t>49</w:t>
            </w:r>
            <w:r w:rsidRPr="0099746C">
              <w:t xml:space="preserve">: </w:t>
            </w:r>
            <w:hyperlink r:id="rId107" w:history="1">
              <w:r w:rsidRPr="0099746C">
                <w:rPr>
                  <w:rStyle w:val="Kpr"/>
                </w:rPr>
                <w:t>Research Assistants Work Load Monitoring File</w:t>
              </w:r>
            </w:hyperlink>
            <w:r w:rsidRPr="0099746C">
              <w:t xml:space="preserve"> </w:t>
            </w:r>
          </w:p>
        </w:tc>
      </w:tr>
      <w:tr w:rsidR="00380F36" w:rsidRPr="0099746C" w14:paraId="687E2FC5" w14:textId="77777777" w:rsidTr="004E2E2B">
        <w:tc>
          <w:tcPr>
            <w:tcW w:w="3928" w:type="pct"/>
            <w:gridSpan w:val="2"/>
          </w:tcPr>
          <w:p w14:paraId="181E5B86" w14:textId="0C28FC7A" w:rsidR="00380F36" w:rsidRPr="0099746C" w:rsidRDefault="00380F36" w:rsidP="00380F36">
            <w:pPr>
              <w:rPr>
                <w:rFonts w:eastAsiaTheme="minorHAnsi"/>
                <w:b/>
                <w:bCs/>
                <w:lang w:eastAsia="en-US"/>
              </w:rPr>
            </w:pPr>
            <w:r w:rsidRPr="0099746C">
              <w:rPr>
                <w:b/>
                <w:bCs/>
              </w:rPr>
              <w:t>A.3.3.</w:t>
            </w:r>
            <w:r w:rsidRPr="0099746C">
              <w:t xml:space="preserve"> </w:t>
            </w:r>
            <w:r w:rsidRPr="0099746C">
              <w:rPr>
                <w:rFonts w:eastAsiaTheme="minorHAnsi"/>
                <w:b/>
                <w:bCs/>
                <w:lang w:eastAsia="en-US"/>
              </w:rPr>
              <w:t>Finansal yönetim</w:t>
            </w:r>
          </w:p>
        </w:tc>
        <w:tc>
          <w:tcPr>
            <w:tcW w:w="217" w:type="pct"/>
            <w:shd w:val="clear" w:color="auto" w:fill="C0504D" w:themeFill="accent2"/>
          </w:tcPr>
          <w:p w14:paraId="5FA9DD69" w14:textId="77777777" w:rsidR="00380F36" w:rsidRPr="0099746C" w:rsidRDefault="00380F36" w:rsidP="00380F36">
            <w:pPr>
              <w:rPr>
                <w:b/>
                <w:bCs/>
              </w:rPr>
            </w:pPr>
            <w:r w:rsidRPr="0099746C">
              <w:rPr>
                <w:b/>
                <w:bCs/>
              </w:rPr>
              <w:t>1</w:t>
            </w:r>
          </w:p>
        </w:tc>
        <w:tc>
          <w:tcPr>
            <w:tcW w:w="218" w:type="pct"/>
          </w:tcPr>
          <w:p w14:paraId="129FF068" w14:textId="77777777" w:rsidR="00380F36" w:rsidRPr="0099746C" w:rsidRDefault="00380F36" w:rsidP="00380F36">
            <w:pPr>
              <w:rPr>
                <w:b/>
                <w:bCs/>
              </w:rPr>
            </w:pPr>
            <w:r w:rsidRPr="0099746C">
              <w:rPr>
                <w:b/>
                <w:bCs/>
              </w:rPr>
              <w:t>2</w:t>
            </w:r>
          </w:p>
        </w:tc>
        <w:tc>
          <w:tcPr>
            <w:tcW w:w="218" w:type="pct"/>
          </w:tcPr>
          <w:p w14:paraId="1CD68D1E" w14:textId="77777777" w:rsidR="00380F36" w:rsidRPr="0099746C" w:rsidRDefault="00380F36" w:rsidP="00380F36">
            <w:pPr>
              <w:rPr>
                <w:b/>
                <w:bCs/>
              </w:rPr>
            </w:pPr>
            <w:r w:rsidRPr="0099746C">
              <w:rPr>
                <w:b/>
                <w:bCs/>
              </w:rPr>
              <w:t>3</w:t>
            </w:r>
          </w:p>
        </w:tc>
        <w:tc>
          <w:tcPr>
            <w:tcW w:w="217" w:type="pct"/>
          </w:tcPr>
          <w:p w14:paraId="6DF06860" w14:textId="77777777" w:rsidR="00380F36" w:rsidRPr="0099746C" w:rsidRDefault="00380F36" w:rsidP="00380F36">
            <w:pPr>
              <w:rPr>
                <w:b/>
                <w:bCs/>
              </w:rPr>
            </w:pPr>
            <w:r w:rsidRPr="0099746C">
              <w:rPr>
                <w:b/>
                <w:bCs/>
              </w:rPr>
              <w:t>4</w:t>
            </w:r>
          </w:p>
        </w:tc>
        <w:tc>
          <w:tcPr>
            <w:tcW w:w="202" w:type="pct"/>
          </w:tcPr>
          <w:p w14:paraId="3AE118B8" w14:textId="77777777" w:rsidR="00380F36" w:rsidRPr="0099746C" w:rsidRDefault="00380F36" w:rsidP="00380F36">
            <w:pPr>
              <w:rPr>
                <w:b/>
                <w:bCs/>
              </w:rPr>
            </w:pPr>
            <w:r w:rsidRPr="0099746C">
              <w:rPr>
                <w:b/>
                <w:bCs/>
              </w:rPr>
              <w:t>5</w:t>
            </w:r>
          </w:p>
        </w:tc>
      </w:tr>
      <w:tr w:rsidR="00380F36" w:rsidRPr="0099746C" w14:paraId="1BE2386F" w14:textId="77777777" w:rsidTr="00380F36">
        <w:tc>
          <w:tcPr>
            <w:tcW w:w="1038" w:type="pct"/>
          </w:tcPr>
          <w:p w14:paraId="5A6F2D2E" w14:textId="0FAF4BCE" w:rsidR="00380F36" w:rsidRPr="0099746C" w:rsidRDefault="00380F36" w:rsidP="00380F36">
            <w:r w:rsidRPr="0099746C">
              <w:t>Değerlendirmeye Yönelik Açıklama:</w:t>
            </w:r>
          </w:p>
        </w:tc>
        <w:tc>
          <w:tcPr>
            <w:tcW w:w="3962" w:type="pct"/>
            <w:gridSpan w:val="6"/>
          </w:tcPr>
          <w:p w14:paraId="1D2B2975" w14:textId="7C730648" w:rsidR="00380F36" w:rsidRPr="0099746C" w:rsidRDefault="00772C93" w:rsidP="0038325A">
            <w:pPr>
              <w:spacing w:after="240" w:line="276" w:lineRule="auto"/>
              <w:rPr>
                <w:color w:val="000000" w:themeColor="text1"/>
              </w:rPr>
            </w:pPr>
            <w:r>
              <w:rPr>
                <w:color w:val="000000" w:themeColor="text1"/>
              </w:rPr>
              <w:t>The faculty has a limited budget</w:t>
            </w:r>
            <w:r w:rsidR="00277BA4">
              <w:rPr>
                <w:color w:val="000000" w:themeColor="text1"/>
              </w:rPr>
              <w:t xml:space="preserve"> in 2022</w:t>
            </w:r>
            <w:r>
              <w:rPr>
                <w:color w:val="000000" w:themeColor="text1"/>
              </w:rPr>
              <w:t xml:space="preserve"> </w:t>
            </w:r>
            <w:r w:rsidR="00277BA4">
              <w:rPr>
                <w:color w:val="000000" w:themeColor="text1"/>
              </w:rPr>
              <w:t xml:space="preserve">which only </w:t>
            </w:r>
            <w:r w:rsidR="005C06A6">
              <w:rPr>
                <w:color w:val="000000" w:themeColor="text1"/>
              </w:rPr>
              <w:t>meet the basic administrative needs. Besides,</w:t>
            </w:r>
            <w:r w:rsidR="00277BA4">
              <w:rPr>
                <w:color w:val="000000" w:themeColor="text1"/>
              </w:rPr>
              <w:t xml:space="preserve"> </w:t>
            </w:r>
            <w:r w:rsidR="005C06A6">
              <w:rPr>
                <w:color w:val="000000" w:themeColor="text1"/>
              </w:rPr>
              <w:t>t</w:t>
            </w:r>
            <w:r w:rsidR="000E524F" w:rsidRPr="0099746C">
              <w:rPr>
                <w:color w:val="000000" w:themeColor="text1"/>
              </w:rPr>
              <w:t xml:space="preserve">he </w:t>
            </w:r>
            <w:r w:rsidR="00FF14AC" w:rsidRPr="0099746C">
              <w:rPr>
                <w:color w:val="000000" w:themeColor="text1"/>
              </w:rPr>
              <w:t>department</w:t>
            </w:r>
            <w:r w:rsidR="005C06A6">
              <w:rPr>
                <w:color w:val="000000" w:themeColor="text1"/>
              </w:rPr>
              <w:t>s</w:t>
            </w:r>
            <w:r w:rsidR="000E524F" w:rsidRPr="0099746C">
              <w:rPr>
                <w:color w:val="000000" w:themeColor="text1"/>
              </w:rPr>
              <w:t xml:space="preserve"> ha</w:t>
            </w:r>
            <w:r w:rsidR="004E2E2B">
              <w:rPr>
                <w:color w:val="000000" w:themeColor="text1"/>
              </w:rPr>
              <w:t xml:space="preserve">ve </w:t>
            </w:r>
            <w:r w:rsidR="000E524F" w:rsidRPr="0099746C">
              <w:rPr>
                <w:color w:val="000000" w:themeColor="text1"/>
              </w:rPr>
              <w:t xml:space="preserve">no </w:t>
            </w:r>
            <w:r w:rsidR="005C06A6">
              <w:rPr>
                <w:color w:val="000000" w:themeColor="text1"/>
              </w:rPr>
              <w:t xml:space="preserve">allocated </w:t>
            </w:r>
            <w:r w:rsidR="00EF21BC" w:rsidRPr="0099746C">
              <w:rPr>
                <w:color w:val="000000" w:themeColor="text1"/>
              </w:rPr>
              <w:t>budget</w:t>
            </w:r>
            <w:r w:rsidR="00AF2EEB">
              <w:rPr>
                <w:color w:val="000000" w:themeColor="text1"/>
              </w:rPr>
              <w:t xml:space="preserve"> to use </w:t>
            </w:r>
            <w:r w:rsidR="00AF2EEB" w:rsidRPr="0038325A">
              <w:t>independently</w:t>
            </w:r>
            <w:r w:rsidR="000E524F" w:rsidRPr="0099746C">
              <w:rPr>
                <w:color w:val="000000" w:themeColor="text1"/>
              </w:rPr>
              <w:t xml:space="preserve"> and </w:t>
            </w:r>
            <w:r w:rsidR="00AF2EEB">
              <w:rPr>
                <w:color w:val="000000" w:themeColor="text1"/>
              </w:rPr>
              <w:t xml:space="preserve">had </w:t>
            </w:r>
            <w:r w:rsidR="000E524F" w:rsidRPr="0099746C">
              <w:rPr>
                <w:color w:val="000000" w:themeColor="text1"/>
              </w:rPr>
              <w:t xml:space="preserve">no information about the faculty </w:t>
            </w:r>
            <w:r w:rsidR="00EF21BC" w:rsidRPr="0099746C">
              <w:rPr>
                <w:color w:val="000000" w:themeColor="text1"/>
              </w:rPr>
              <w:t>budget</w:t>
            </w:r>
            <w:r w:rsidR="6164C6D0" w:rsidRPr="0099746C">
              <w:rPr>
                <w:color w:val="000000" w:themeColor="text1"/>
              </w:rPr>
              <w:t xml:space="preserve"> in 2021</w:t>
            </w:r>
            <w:r w:rsidR="5B7DB0F1" w:rsidRPr="0099746C">
              <w:rPr>
                <w:color w:val="000000" w:themeColor="text1"/>
              </w:rPr>
              <w:t>.</w:t>
            </w:r>
            <w:r w:rsidR="1E3361BA" w:rsidRPr="0099746C">
              <w:rPr>
                <w:color w:val="000000" w:themeColor="text1"/>
              </w:rPr>
              <w:t xml:space="preserve"> However, the department</w:t>
            </w:r>
            <w:r w:rsidR="005C06A6">
              <w:rPr>
                <w:color w:val="000000" w:themeColor="text1"/>
              </w:rPr>
              <w:t>s</w:t>
            </w:r>
            <w:r w:rsidR="1E3361BA" w:rsidRPr="0099746C">
              <w:rPr>
                <w:color w:val="000000" w:themeColor="text1"/>
              </w:rPr>
              <w:t xml:space="preserve"> w</w:t>
            </w:r>
            <w:r w:rsidR="005C06A6">
              <w:rPr>
                <w:color w:val="000000" w:themeColor="text1"/>
              </w:rPr>
              <w:t>ere</w:t>
            </w:r>
            <w:r w:rsidR="1E3361BA" w:rsidRPr="0099746C">
              <w:rPr>
                <w:color w:val="000000" w:themeColor="text1"/>
              </w:rPr>
              <w:t xml:space="preserve"> informed the faculty budget in 2022</w:t>
            </w:r>
            <w:r w:rsidR="005C06A6">
              <w:rPr>
                <w:color w:val="000000" w:themeColor="text1"/>
              </w:rPr>
              <w:t xml:space="preserve"> to </w:t>
            </w:r>
            <w:r w:rsidR="004E2E2B">
              <w:rPr>
                <w:color w:val="000000" w:themeColor="text1"/>
              </w:rPr>
              <w:t>improve</w:t>
            </w:r>
            <w:r w:rsidR="005C06A6">
              <w:rPr>
                <w:color w:val="000000" w:themeColor="text1"/>
              </w:rPr>
              <w:t xml:space="preserve"> transparen</w:t>
            </w:r>
            <w:r w:rsidR="004E2E2B">
              <w:rPr>
                <w:color w:val="000000" w:themeColor="text1"/>
              </w:rPr>
              <w:t>cy</w:t>
            </w:r>
            <w:r w:rsidR="005C06A6">
              <w:rPr>
                <w:color w:val="000000" w:themeColor="text1"/>
              </w:rPr>
              <w:t xml:space="preserve"> and </w:t>
            </w:r>
            <w:r w:rsidR="004E2E2B">
              <w:rPr>
                <w:color w:val="000000" w:themeColor="text1"/>
              </w:rPr>
              <w:t>accountability</w:t>
            </w:r>
            <w:r w:rsidR="1E3361BA" w:rsidRPr="0099746C">
              <w:rPr>
                <w:color w:val="000000" w:themeColor="text1"/>
              </w:rPr>
              <w:t>.</w:t>
            </w:r>
            <w:r w:rsidR="000E524F" w:rsidRPr="0099746C">
              <w:rPr>
                <w:color w:val="000000" w:themeColor="text1"/>
              </w:rPr>
              <w:t xml:space="preserve"> </w:t>
            </w:r>
          </w:p>
        </w:tc>
      </w:tr>
      <w:tr w:rsidR="00380F36" w:rsidRPr="0099746C" w14:paraId="688EB615" w14:textId="77777777" w:rsidTr="00380F36">
        <w:tc>
          <w:tcPr>
            <w:tcW w:w="1038" w:type="pct"/>
          </w:tcPr>
          <w:p w14:paraId="509BC660" w14:textId="77777777" w:rsidR="00380F36" w:rsidRPr="0099746C" w:rsidRDefault="00380F36" w:rsidP="00380F36">
            <w:r w:rsidRPr="0099746C">
              <w:t>Kanıtlar:</w:t>
            </w:r>
          </w:p>
          <w:p w14:paraId="031638BB" w14:textId="77777777" w:rsidR="00380F36" w:rsidRPr="0099746C" w:rsidRDefault="00380F36" w:rsidP="00380F36"/>
        </w:tc>
        <w:tc>
          <w:tcPr>
            <w:tcW w:w="3962" w:type="pct"/>
            <w:gridSpan w:val="6"/>
          </w:tcPr>
          <w:p w14:paraId="1EBD8B1E" w14:textId="77777777" w:rsidR="00380F36" w:rsidRPr="0099746C" w:rsidRDefault="00380F36" w:rsidP="00380F36"/>
        </w:tc>
      </w:tr>
      <w:tr w:rsidR="00441125" w:rsidRPr="0099746C" w14:paraId="013EEAC8" w14:textId="77777777" w:rsidTr="00B8548C">
        <w:tc>
          <w:tcPr>
            <w:tcW w:w="3928" w:type="pct"/>
            <w:gridSpan w:val="2"/>
          </w:tcPr>
          <w:p w14:paraId="5824E842" w14:textId="1B6A8148" w:rsidR="00441125" w:rsidRPr="0099746C" w:rsidRDefault="00441125" w:rsidP="00421EFA">
            <w:pPr>
              <w:rPr>
                <w:rFonts w:eastAsiaTheme="minorHAnsi"/>
                <w:b/>
                <w:bCs/>
                <w:lang w:eastAsia="en-US"/>
              </w:rPr>
            </w:pPr>
            <w:r w:rsidRPr="0099746C">
              <w:rPr>
                <w:b/>
                <w:bCs/>
              </w:rPr>
              <w:t>A.3.4.</w:t>
            </w:r>
            <w:r w:rsidRPr="0099746C">
              <w:t xml:space="preserve"> </w:t>
            </w:r>
            <w:r w:rsidRPr="0099746C">
              <w:rPr>
                <w:rFonts w:eastAsiaTheme="minorHAnsi"/>
                <w:b/>
                <w:bCs/>
                <w:lang w:eastAsia="en-US"/>
              </w:rPr>
              <w:t>Süreç yönetimi</w:t>
            </w:r>
          </w:p>
        </w:tc>
        <w:tc>
          <w:tcPr>
            <w:tcW w:w="217" w:type="pct"/>
            <w:shd w:val="clear" w:color="auto" w:fill="auto"/>
          </w:tcPr>
          <w:p w14:paraId="1AEEFE2D" w14:textId="77777777" w:rsidR="00441125" w:rsidRPr="0099746C" w:rsidRDefault="00441125" w:rsidP="00421EFA">
            <w:pPr>
              <w:rPr>
                <w:b/>
                <w:bCs/>
              </w:rPr>
            </w:pPr>
            <w:r w:rsidRPr="0099746C">
              <w:rPr>
                <w:b/>
                <w:bCs/>
              </w:rPr>
              <w:t>1</w:t>
            </w:r>
          </w:p>
        </w:tc>
        <w:tc>
          <w:tcPr>
            <w:tcW w:w="218" w:type="pct"/>
            <w:shd w:val="clear" w:color="auto" w:fill="C0504D" w:themeFill="accent2"/>
          </w:tcPr>
          <w:p w14:paraId="5D99C1CA" w14:textId="77777777" w:rsidR="00441125" w:rsidRPr="0099746C" w:rsidRDefault="00441125" w:rsidP="00421EFA">
            <w:pPr>
              <w:rPr>
                <w:b/>
                <w:bCs/>
              </w:rPr>
            </w:pPr>
            <w:r w:rsidRPr="0099746C">
              <w:rPr>
                <w:b/>
                <w:bCs/>
              </w:rPr>
              <w:t>2</w:t>
            </w:r>
          </w:p>
        </w:tc>
        <w:tc>
          <w:tcPr>
            <w:tcW w:w="218" w:type="pct"/>
          </w:tcPr>
          <w:p w14:paraId="6EAC3A1F" w14:textId="77777777" w:rsidR="00441125" w:rsidRPr="0099746C" w:rsidRDefault="00441125" w:rsidP="00421EFA">
            <w:pPr>
              <w:rPr>
                <w:b/>
                <w:bCs/>
              </w:rPr>
            </w:pPr>
            <w:r w:rsidRPr="0099746C">
              <w:rPr>
                <w:b/>
                <w:bCs/>
              </w:rPr>
              <w:t>3</w:t>
            </w:r>
          </w:p>
        </w:tc>
        <w:tc>
          <w:tcPr>
            <w:tcW w:w="217" w:type="pct"/>
          </w:tcPr>
          <w:p w14:paraId="603EAC00" w14:textId="77777777" w:rsidR="00441125" w:rsidRPr="0099746C" w:rsidRDefault="00441125" w:rsidP="00421EFA">
            <w:pPr>
              <w:rPr>
                <w:b/>
                <w:bCs/>
              </w:rPr>
            </w:pPr>
            <w:r w:rsidRPr="0099746C">
              <w:rPr>
                <w:b/>
                <w:bCs/>
              </w:rPr>
              <w:t>4</w:t>
            </w:r>
          </w:p>
        </w:tc>
        <w:tc>
          <w:tcPr>
            <w:tcW w:w="202" w:type="pct"/>
          </w:tcPr>
          <w:p w14:paraId="5F5955D6" w14:textId="77777777" w:rsidR="00441125" w:rsidRPr="0099746C" w:rsidRDefault="00441125" w:rsidP="00421EFA">
            <w:pPr>
              <w:rPr>
                <w:b/>
                <w:bCs/>
              </w:rPr>
            </w:pPr>
            <w:r w:rsidRPr="0099746C">
              <w:rPr>
                <w:b/>
                <w:bCs/>
              </w:rPr>
              <w:t>5</w:t>
            </w:r>
          </w:p>
        </w:tc>
      </w:tr>
      <w:tr w:rsidR="00441125" w:rsidRPr="0099746C" w14:paraId="7D4FE357" w14:textId="77777777" w:rsidTr="00421EFA">
        <w:tc>
          <w:tcPr>
            <w:tcW w:w="1038" w:type="pct"/>
          </w:tcPr>
          <w:p w14:paraId="2EF41D43" w14:textId="52FBD249" w:rsidR="00441125" w:rsidRPr="0099746C" w:rsidRDefault="00441125" w:rsidP="00421EFA">
            <w:r w:rsidRPr="0099746C">
              <w:t>Değerlendirmeye Yönelik Açıklama:</w:t>
            </w:r>
          </w:p>
        </w:tc>
        <w:tc>
          <w:tcPr>
            <w:tcW w:w="3962" w:type="pct"/>
            <w:gridSpan w:val="6"/>
          </w:tcPr>
          <w:p w14:paraId="1C86E019" w14:textId="30AA7A4C" w:rsidR="00441125" w:rsidRPr="0099746C" w:rsidRDefault="00995499" w:rsidP="0038325A">
            <w:pPr>
              <w:spacing w:after="240" w:line="276" w:lineRule="auto"/>
            </w:pPr>
            <w:r>
              <w:t xml:space="preserve">The </w:t>
            </w:r>
            <w:r w:rsidR="008017CA">
              <w:t>faculty</w:t>
            </w:r>
            <w:r>
              <w:t xml:space="preserve"> follows university regulations </w:t>
            </w:r>
            <w:r w:rsidR="008017CA">
              <w:t xml:space="preserve">to process management. However, there are some autonomous </w:t>
            </w:r>
            <w:r w:rsidR="0040569F">
              <w:t xml:space="preserve">policy buildings within departments by collaboration of faculty administration. For instance </w:t>
            </w:r>
            <w:r w:rsidR="00A66F27" w:rsidRPr="0099746C">
              <w:t xml:space="preserve">The </w:t>
            </w:r>
            <w:r w:rsidR="0040569F">
              <w:t xml:space="preserve">psychology </w:t>
            </w:r>
            <w:r w:rsidR="00FF14AC" w:rsidRPr="0099746C">
              <w:t>department</w:t>
            </w:r>
            <w:r w:rsidR="00A66F27" w:rsidRPr="0099746C">
              <w:t xml:space="preserve"> has partial process management</w:t>
            </w:r>
            <w:r w:rsidR="00F30AB0" w:rsidRPr="0099746C">
              <w:t xml:space="preserve"> (see </w:t>
            </w:r>
            <w:hyperlink r:id="rId108" w:history="1">
              <w:r w:rsidR="00B8548C" w:rsidRPr="0099746C">
                <w:rPr>
                  <w:rStyle w:val="Kpr"/>
                </w:rPr>
                <w:t xml:space="preserve">Annexe </w:t>
              </w:r>
              <w:r w:rsidR="00B8548C">
                <w:rPr>
                  <w:rStyle w:val="Kpr"/>
                </w:rPr>
                <w:t>50</w:t>
              </w:r>
            </w:hyperlink>
            <w:r w:rsidR="00F30AB0" w:rsidRPr="0099746C">
              <w:t>)</w:t>
            </w:r>
            <w:r w:rsidR="00A66F27" w:rsidRPr="0099746C">
              <w:t xml:space="preserve">. </w:t>
            </w:r>
          </w:p>
        </w:tc>
      </w:tr>
      <w:tr w:rsidR="00441125" w:rsidRPr="0099746C" w14:paraId="396E7CBB" w14:textId="77777777" w:rsidTr="00421EFA">
        <w:tc>
          <w:tcPr>
            <w:tcW w:w="1038" w:type="pct"/>
          </w:tcPr>
          <w:p w14:paraId="7CD16CA6" w14:textId="77777777" w:rsidR="00441125" w:rsidRPr="0099746C" w:rsidRDefault="00441125" w:rsidP="00421EFA">
            <w:r w:rsidRPr="0099746C">
              <w:t>Kanıtlar:</w:t>
            </w:r>
          </w:p>
          <w:p w14:paraId="094219D0" w14:textId="77777777" w:rsidR="00441125" w:rsidRPr="0099746C" w:rsidRDefault="00441125" w:rsidP="00421EFA"/>
        </w:tc>
        <w:tc>
          <w:tcPr>
            <w:tcW w:w="3962" w:type="pct"/>
            <w:gridSpan w:val="6"/>
          </w:tcPr>
          <w:p w14:paraId="36E2E4C0" w14:textId="4902B309" w:rsidR="00441125" w:rsidRPr="0099746C" w:rsidRDefault="00F30AB0" w:rsidP="00421EFA">
            <w:r w:rsidRPr="0099746C">
              <w:t xml:space="preserve">Annex </w:t>
            </w:r>
            <w:r w:rsidR="00B8548C">
              <w:t>50</w:t>
            </w:r>
            <w:r w:rsidRPr="0099746C">
              <w:t xml:space="preserve">: </w:t>
            </w:r>
            <w:hyperlink r:id="rId109" w:history="1">
              <w:r w:rsidRPr="0099746C">
                <w:rPr>
                  <w:rStyle w:val="Kpr"/>
                </w:rPr>
                <w:t xml:space="preserve">Example of a </w:t>
              </w:r>
              <w:r w:rsidR="001853A8" w:rsidRPr="0099746C">
                <w:rPr>
                  <w:rStyle w:val="Kpr"/>
                </w:rPr>
                <w:t>Departmental Policies and Application Steps; the Credit Transfer System Tasks</w:t>
              </w:r>
            </w:hyperlink>
          </w:p>
        </w:tc>
      </w:tr>
    </w:tbl>
    <w:p w14:paraId="58522A35" w14:textId="77777777" w:rsidR="00441125" w:rsidRPr="0099746C" w:rsidRDefault="00441125"/>
    <w:p w14:paraId="593D7B6A" w14:textId="04C76DD4" w:rsidR="00441125" w:rsidRPr="0099746C" w:rsidRDefault="00441125" w:rsidP="00A20E98">
      <w:pPr>
        <w:spacing w:after="60"/>
        <w:rPr>
          <w:b/>
          <w:bCs/>
        </w:rPr>
      </w:pPr>
      <w:r w:rsidRPr="0099746C">
        <w:rPr>
          <w:b/>
          <w:bCs/>
        </w:rPr>
        <w:t>A.4. Paydaş Katılımı</w:t>
      </w:r>
    </w:p>
    <w:p w14:paraId="78EF0337" w14:textId="77777777" w:rsidR="00441125" w:rsidRPr="0099746C" w:rsidRDefault="00441125" w:rsidP="00A20E98">
      <w:pPr>
        <w:spacing w:after="60"/>
        <w:jc w:val="both"/>
      </w:pPr>
      <w:r w:rsidRPr="0099746C">
        <w:t xml:space="preserve">Birim; iç ve dış paydaşlarının stratejik kararlara ve süreçlere katılımını sağlamak üzere geri bildirimlerini almak, yanıtlamak ve kararlarında kullanmak için gerekli sistemleri oluşturmalı ve yönetmelidir. </w:t>
      </w:r>
    </w:p>
    <w:p w14:paraId="0FC20C89" w14:textId="3BAE033E" w:rsidR="00DF3CD1" w:rsidRPr="0099746C" w:rsidRDefault="00DF3CD1"/>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441125" w:rsidRPr="0099746C" w14:paraId="2F9BC70A" w14:textId="77777777" w:rsidTr="009239E5">
        <w:tc>
          <w:tcPr>
            <w:tcW w:w="3928" w:type="pct"/>
            <w:gridSpan w:val="2"/>
          </w:tcPr>
          <w:p w14:paraId="4DA58153" w14:textId="5FEE5A08" w:rsidR="00441125" w:rsidRPr="0099746C" w:rsidRDefault="00441125" w:rsidP="00421EFA">
            <w:pPr>
              <w:rPr>
                <w:rFonts w:eastAsiaTheme="minorHAnsi"/>
                <w:b/>
                <w:bCs/>
                <w:lang w:eastAsia="en-US"/>
              </w:rPr>
            </w:pPr>
            <w:r w:rsidRPr="0099746C">
              <w:rPr>
                <w:b/>
                <w:bCs/>
              </w:rPr>
              <w:t>A.4.1.</w:t>
            </w:r>
            <w:r w:rsidRPr="0099746C">
              <w:t xml:space="preserve"> </w:t>
            </w:r>
            <w:r w:rsidRPr="0099746C">
              <w:rPr>
                <w:rFonts w:eastAsiaTheme="minorHAnsi"/>
                <w:b/>
                <w:bCs/>
                <w:lang w:eastAsia="en-US"/>
              </w:rPr>
              <w:t>İç ve dış paydaş katılımı</w:t>
            </w:r>
          </w:p>
        </w:tc>
        <w:tc>
          <w:tcPr>
            <w:tcW w:w="217" w:type="pct"/>
          </w:tcPr>
          <w:p w14:paraId="615F3719" w14:textId="77777777" w:rsidR="00441125" w:rsidRPr="0099746C" w:rsidRDefault="00441125" w:rsidP="00421EFA">
            <w:pPr>
              <w:rPr>
                <w:b/>
                <w:bCs/>
              </w:rPr>
            </w:pPr>
            <w:r w:rsidRPr="0099746C">
              <w:rPr>
                <w:b/>
                <w:bCs/>
              </w:rPr>
              <w:t>1</w:t>
            </w:r>
          </w:p>
        </w:tc>
        <w:tc>
          <w:tcPr>
            <w:tcW w:w="218" w:type="pct"/>
          </w:tcPr>
          <w:p w14:paraId="1CD1B425" w14:textId="77777777" w:rsidR="00441125" w:rsidRPr="0099746C" w:rsidRDefault="00441125" w:rsidP="00421EFA">
            <w:pPr>
              <w:rPr>
                <w:b/>
                <w:bCs/>
              </w:rPr>
            </w:pPr>
            <w:r w:rsidRPr="0099746C">
              <w:rPr>
                <w:b/>
                <w:bCs/>
              </w:rPr>
              <w:t>2</w:t>
            </w:r>
          </w:p>
        </w:tc>
        <w:tc>
          <w:tcPr>
            <w:tcW w:w="218" w:type="pct"/>
            <w:shd w:val="clear" w:color="auto" w:fill="C0504D" w:themeFill="accent2"/>
          </w:tcPr>
          <w:p w14:paraId="33F89ECC" w14:textId="77777777" w:rsidR="00441125" w:rsidRPr="0099746C" w:rsidRDefault="00441125" w:rsidP="00421EFA">
            <w:pPr>
              <w:rPr>
                <w:b/>
                <w:bCs/>
              </w:rPr>
            </w:pPr>
            <w:r w:rsidRPr="0099746C">
              <w:rPr>
                <w:b/>
                <w:bCs/>
              </w:rPr>
              <w:t>3</w:t>
            </w:r>
          </w:p>
        </w:tc>
        <w:tc>
          <w:tcPr>
            <w:tcW w:w="217" w:type="pct"/>
          </w:tcPr>
          <w:p w14:paraId="63F0CA27" w14:textId="77777777" w:rsidR="00441125" w:rsidRPr="0099746C" w:rsidRDefault="00441125" w:rsidP="00421EFA">
            <w:pPr>
              <w:rPr>
                <w:b/>
                <w:bCs/>
              </w:rPr>
            </w:pPr>
            <w:r w:rsidRPr="0099746C">
              <w:rPr>
                <w:b/>
                <w:bCs/>
              </w:rPr>
              <w:t>4</w:t>
            </w:r>
          </w:p>
        </w:tc>
        <w:tc>
          <w:tcPr>
            <w:tcW w:w="202" w:type="pct"/>
          </w:tcPr>
          <w:p w14:paraId="27883667" w14:textId="77777777" w:rsidR="00441125" w:rsidRPr="0099746C" w:rsidRDefault="00441125" w:rsidP="00421EFA">
            <w:pPr>
              <w:rPr>
                <w:b/>
                <w:bCs/>
              </w:rPr>
            </w:pPr>
            <w:r w:rsidRPr="0099746C">
              <w:rPr>
                <w:b/>
                <w:bCs/>
              </w:rPr>
              <w:t>5</w:t>
            </w:r>
          </w:p>
        </w:tc>
      </w:tr>
      <w:tr w:rsidR="00441125" w:rsidRPr="0099746C" w14:paraId="6F60969A" w14:textId="77777777" w:rsidTr="00421EFA">
        <w:tc>
          <w:tcPr>
            <w:tcW w:w="1038" w:type="pct"/>
          </w:tcPr>
          <w:p w14:paraId="062F9843" w14:textId="77777777" w:rsidR="00441125" w:rsidRPr="0099746C" w:rsidRDefault="00441125" w:rsidP="00421EFA">
            <w:r w:rsidRPr="0099746C">
              <w:t>Değerlendirmeye Yönelik Açıklama:</w:t>
            </w:r>
          </w:p>
          <w:p w14:paraId="4FBDE910" w14:textId="77777777" w:rsidR="00441125" w:rsidRPr="0099746C" w:rsidRDefault="00441125" w:rsidP="00421EFA"/>
        </w:tc>
        <w:tc>
          <w:tcPr>
            <w:tcW w:w="3962" w:type="pct"/>
            <w:gridSpan w:val="6"/>
          </w:tcPr>
          <w:p w14:paraId="56902C89" w14:textId="2D3C3610" w:rsidR="00C87391" w:rsidRDefault="00012876" w:rsidP="0038325A">
            <w:pPr>
              <w:spacing w:after="240" w:line="276" w:lineRule="auto"/>
            </w:pPr>
            <w:r>
              <w:t xml:space="preserve">The faculty has a </w:t>
            </w:r>
            <w:r w:rsidR="007D16E5">
              <w:t>several</w:t>
            </w:r>
            <w:r>
              <w:t xml:space="preserve"> strong </w:t>
            </w:r>
            <w:r w:rsidR="007D16E5">
              <w:t>mechanisms to engagement of both internal and external</w:t>
            </w:r>
            <w:r>
              <w:t xml:space="preserve"> stakeholder in </w:t>
            </w:r>
            <w:r w:rsidR="007D16E5">
              <w:t xml:space="preserve">various processes such as education, research, and social impact. </w:t>
            </w:r>
            <w:r w:rsidR="002645D3">
              <w:t xml:space="preserve">The faculty has a strong relationship to UNDP, </w:t>
            </w:r>
            <w:r w:rsidR="00B94C0A">
              <w:t xml:space="preserve">UN, and various NGOs </w:t>
            </w:r>
            <w:r w:rsidR="004068FE">
              <w:t>alongside</w:t>
            </w:r>
            <w:r w:rsidR="00996115">
              <w:t xml:space="preserve"> </w:t>
            </w:r>
            <w:r w:rsidR="004068FE">
              <w:t xml:space="preserve">several </w:t>
            </w:r>
            <w:r w:rsidR="00996115">
              <w:t xml:space="preserve">local external stakeholders such as </w:t>
            </w:r>
            <w:r w:rsidR="004068FE">
              <w:t xml:space="preserve">national education board, </w:t>
            </w:r>
            <w:r w:rsidR="00F77603">
              <w:t xml:space="preserve">Psychological Counselling and </w:t>
            </w:r>
            <w:r w:rsidR="008F6CC6">
              <w:t>Guidance Centre of Kocasinan</w:t>
            </w:r>
            <w:r w:rsidR="00B449F7">
              <w:t xml:space="preserve"> (see </w:t>
            </w:r>
            <w:hyperlink r:id="rId110" w:history="1">
              <w:r w:rsidR="00B449F7" w:rsidRPr="00B449F7">
                <w:rPr>
                  <w:rStyle w:val="Kpr"/>
                </w:rPr>
                <w:t>Annexe 51</w:t>
              </w:r>
            </w:hyperlink>
            <w:r w:rsidR="00B449F7">
              <w:t>)</w:t>
            </w:r>
            <w:r w:rsidR="00DF4599">
              <w:t xml:space="preserve">. </w:t>
            </w:r>
          </w:p>
          <w:p w14:paraId="483F6F8B" w14:textId="17A18603" w:rsidR="008B4CE4" w:rsidRPr="0099746C" w:rsidRDefault="0098580C" w:rsidP="00321BE9">
            <w:r>
              <w:t xml:space="preserve">The faculty has established </w:t>
            </w:r>
            <w:r w:rsidR="00055A26">
              <w:t>in 2022</w:t>
            </w:r>
            <w:r w:rsidR="00A47450">
              <w:t xml:space="preserve"> (see </w:t>
            </w:r>
            <w:hyperlink r:id="rId111" w:history="1">
              <w:r w:rsidR="00D80A92" w:rsidRPr="00B04A05">
                <w:rPr>
                  <w:rStyle w:val="Kpr"/>
                </w:rPr>
                <w:t>Annex 12</w:t>
              </w:r>
            </w:hyperlink>
            <w:r w:rsidR="00D80A92">
              <w:t>).</w:t>
            </w:r>
            <w:r w:rsidR="00C87391">
              <w:t xml:space="preserve"> The departments of faculty </w:t>
            </w:r>
            <w:r w:rsidR="001D603F">
              <w:t>have</w:t>
            </w:r>
            <w:r w:rsidR="00C87391">
              <w:t xml:space="preserve"> also established various protocols and collaboration with internal and external stakeholders. For instance, t</w:t>
            </w:r>
            <w:r w:rsidR="00113F77" w:rsidRPr="0099746C">
              <w:t>he undergraduate of psychology education accreditation principles of t</w:t>
            </w:r>
            <w:r w:rsidR="008B4CE4" w:rsidRPr="0099746C">
              <w:t xml:space="preserve">he Turkish Psychologists Association (TPA) and the European Federation of Psychologists’ Association have been taken as reference sources to develop and improve </w:t>
            </w:r>
            <w:r w:rsidR="00113F77" w:rsidRPr="0099746C">
              <w:t>the department</w:t>
            </w:r>
            <w:r w:rsidR="008B4CE4" w:rsidRPr="0099746C">
              <w:t xml:space="preserve"> educational activities</w:t>
            </w:r>
            <w:r w:rsidR="00C87391">
              <w:t xml:space="preserve"> in Psychology Department</w:t>
            </w:r>
            <w:r w:rsidR="008B4CE4" w:rsidRPr="0099746C">
              <w:t xml:space="preserve">. </w:t>
            </w:r>
            <w:r w:rsidR="00321BE9">
              <w:t>The department has</w:t>
            </w:r>
            <w:r w:rsidR="008B4CE4" w:rsidRPr="0099746C">
              <w:t xml:space="preserve"> </w:t>
            </w:r>
            <w:r w:rsidR="00321BE9">
              <w:t xml:space="preserve">several </w:t>
            </w:r>
            <w:r w:rsidR="008B4CE4" w:rsidRPr="0099746C">
              <w:t xml:space="preserve">stakeholders that the </w:t>
            </w:r>
            <w:r w:rsidR="00FF14AC" w:rsidRPr="0099746C">
              <w:t>department</w:t>
            </w:r>
            <w:r w:rsidR="008B4CE4" w:rsidRPr="0099746C">
              <w:t xml:space="preserve"> has close contact with</w:t>
            </w:r>
            <w:r w:rsidR="00EF21BC" w:rsidRPr="0099746C">
              <w:t>,</w:t>
            </w:r>
            <w:r w:rsidR="008B4CE4" w:rsidRPr="0099746C">
              <w:t xml:space="preserve"> such as Yeşilay Danışmanlık Merkezi (YEDAM</w:t>
            </w:r>
            <w:r w:rsidR="00B40079" w:rsidRPr="0099746C">
              <w:t xml:space="preserve">, see </w:t>
            </w:r>
            <w:hyperlink r:id="rId112">
              <w:r w:rsidR="00D07E3C" w:rsidRPr="0099746C">
                <w:rPr>
                  <w:rStyle w:val="Kpr"/>
                </w:rPr>
                <w:t xml:space="preserve">Annexe </w:t>
              </w:r>
              <w:r w:rsidR="00D07E3C">
                <w:rPr>
                  <w:rStyle w:val="Kpr"/>
                </w:rPr>
                <w:t>5</w:t>
              </w:r>
              <w:r w:rsidR="00B449F7">
                <w:rPr>
                  <w:rStyle w:val="Kpr"/>
                </w:rPr>
                <w:t>2</w:t>
              </w:r>
            </w:hyperlink>
            <w:r w:rsidR="008B4CE4" w:rsidRPr="0099746C">
              <w:t>), Nuh Naci Yazgan University Department of Psychology</w:t>
            </w:r>
            <w:r w:rsidR="00B40079" w:rsidRPr="0099746C">
              <w:t xml:space="preserve"> (</w:t>
            </w:r>
            <w:r w:rsidR="00C766E2" w:rsidRPr="0099746C">
              <w:t xml:space="preserve">NNY, </w:t>
            </w:r>
            <w:r w:rsidR="00B40079" w:rsidRPr="0099746C">
              <w:t xml:space="preserve">see </w:t>
            </w:r>
            <w:hyperlink r:id="rId113">
              <w:r w:rsidR="00D07E3C" w:rsidRPr="0099746C">
                <w:rPr>
                  <w:rStyle w:val="Kpr"/>
                </w:rPr>
                <w:t xml:space="preserve">Annexe </w:t>
              </w:r>
              <w:r w:rsidR="00D07E3C">
                <w:rPr>
                  <w:rStyle w:val="Kpr"/>
                </w:rPr>
                <w:t>5</w:t>
              </w:r>
              <w:r w:rsidR="00B449F7">
                <w:rPr>
                  <w:rStyle w:val="Kpr"/>
                </w:rPr>
                <w:t>3</w:t>
              </w:r>
            </w:hyperlink>
            <w:r w:rsidR="00D07E3C" w:rsidRPr="0099746C">
              <w:t xml:space="preserve"> </w:t>
            </w:r>
            <w:r w:rsidR="00C766E2" w:rsidRPr="0099746C">
              <w:t xml:space="preserve">and </w:t>
            </w:r>
            <w:hyperlink r:id="rId114">
              <w:r w:rsidR="00D07E3C" w:rsidRPr="0099746C">
                <w:rPr>
                  <w:rStyle w:val="Kpr"/>
                </w:rPr>
                <w:t xml:space="preserve">Annexe </w:t>
              </w:r>
              <w:r w:rsidR="00D07E3C">
                <w:rPr>
                  <w:rStyle w:val="Kpr"/>
                </w:rPr>
                <w:t>5</w:t>
              </w:r>
              <w:r w:rsidR="00B449F7">
                <w:rPr>
                  <w:rStyle w:val="Kpr"/>
                </w:rPr>
                <w:t>4</w:t>
              </w:r>
            </w:hyperlink>
            <w:r w:rsidR="33C325B7" w:rsidRPr="0099746C">
              <w:t>)</w:t>
            </w:r>
            <w:r w:rsidR="04AD63F6" w:rsidRPr="0099746C">
              <w:t xml:space="preserve">, </w:t>
            </w:r>
            <w:r w:rsidR="00E256AD" w:rsidRPr="0099746C">
              <w:t>educational institutions and</w:t>
            </w:r>
            <w:r w:rsidR="008B4CE4" w:rsidRPr="0099746C">
              <w:t xml:space="preserve"> public schools in Kayseri</w:t>
            </w:r>
            <w:r w:rsidR="00C766E2" w:rsidRPr="0099746C">
              <w:t xml:space="preserve"> (see Annexe </w:t>
            </w:r>
            <w:r w:rsidR="009664F9">
              <w:t>5</w:t>
            </w:r>
            <w:r w:rsidR="00B449F7">
              <w:t>5</w:t>
            </w:r>
            <w:r w:rsidR="16A52253" w:rsidRPr="0099746C">
              <w:t>)</w:t>
            </w:r>
            <w:r w:rsidR="04AD63F6" w:rsidRPr="0099746C">
              <w:t>.</w:t>
            </w:r>
          </w:p>
          <w:p w14:paraId="035BAF4C" w14:textId="3FD12777" w:rsidR="008B4CE4" w:rsidRPr="0099746C" w:rsidRDefault="00B43E9C" w:rsidP="00421EFA">
            <w:r w:rsidRPr="0099746C">
              <w:t>The department also has buil</w:t>
            </w:r>
            <w:r w:rsidR="00D048A1" w:rsidRPr="0099746C">
              <w:t>t</w:t>
            </w:r>
            <w:r w:rsidRPr="0099746C">
              <w:t xml:space="preserve"> a strong collaboration with the other </w:t>
            </w:r>
            <w:r w:rsidR="00F97BE6" w:rsidRPr="0099746C">
              <w:t>disciplines</w:t>
            </w:r>
            <w:r w:rsidRPr="0099746C">
              <w:t xml:space="preserve"> and units of the university as internal st</w:t>
            </w:r>
            <w:r w:rsidR="00F97BE6" w:rsidRPr="0099746C">
              <w:t>a</w:t>
            </w:r>
            <w:r w:rsidRPr="0099746C">
              <w:t>k</w:t>
            </w:r>
            <w:r w:rsidR="00F97BE6" w:rsidRPr="0099746C">
              <w:t>e</w:t>
            </w:r>
            <w:r w:rsidRPr="0099746C">
              <w:t>holder</w:t>
            </w:r>
            <w:r w:rsidR="00F97BE6" w:rsidRPr="0099746C">
              <w:t>s.</w:t>
            </w:r>
            <w:r w:rsidRPr="0099746C">
              <w:t xml:space="preserve"> </w:t>
            </w:r>
          </w:p>
        </w:tc>
      </w:tr>
      <w:tr w:rsidR="00441125" w:rsidRPr="0099746C" w14:paraId="2677FFD9" w14:textId="77777777" w:rsidTr="00421EFA">
        <w:tc>
          <w:tcPr>
            <w:tcW w:w="1038" w:type="pct"/>
          </w:tcPr>
          <w:p w14:paraId="677E8149" w14:textId="77777777" w:rsidR="00441125" w:rsidRPr="0099746C" w:rsidRDefault="00441125" w:rsidP="00421EFA">
            <w:r w:rsidRPr="0099746C">
              <w:t>Kanıtlar:</w:t>
            </w:r>
          </w:p>
          <w:p w14:paraId="65CCB6F2" w14:textId="77777777" w:rsidR="00441125" w:rsidRPr="0099746C" w:rsidRDefault="00441125" w:rsidP="00421EFA"/>
          <w:p w14:paraId="7B32CAB9" w14:textId="73AA42AC" w:rsidR="00A20E98" w:rsidRPr="0099746C" w:rsidRDefault="00A20E98" w:rsidP="00421EFA"/>
        </w:tc>
        <w:tc>
          <w:tcPr>
            <w:tcW w:w="3962" w:type="pct"/>
            <w:gridSpan w:val="6"/>
          </w:tcPr>
          <w:p w14:paraId="076B3730" w14:textId="7E685456" w:rsidR="00D80A92" w:rsidRDefault="00D80A92" w:rsidP="00421EFA">
            <w:r>
              <w:t>Annexe</w:t>
            </w:r>
            <w:r w:rsidR="00A47450">
              <w:t xml:space="preserve"> 12:</w:t>
            </w:r>
            <w:r>
              <w:t xml:space="preserve"> </w:t>
            </w:r>
            <w:hyperlink r:id="rId115" w:history="1">
              <w:r w:rsidR="00A47450" w:rsidRPr="00A47450">
                <w:rPr>
                  <w:rStyle w:val="Kpr"/>
                </w:rPr>
                <w:t>Faculty External Counselling Board</w:t>
              </w:r>
            </w:hyperlink>
          </w:p>
          <w:p w14:paraId="5771624C" w14:textId="2F8E2B03" w:rsidR="00F0253B" w:rsidRDefault="00F0253B" w:rsidP="00421EFA">
            <w:r>
              <w:t xml:space="preserve">Annexe 51: </w:t>
            </w:r>
            <w:r w:rsidR="0087037A">
              <w:t xml:space="preserve">Collaboration example to </w:t>
            </w:r>
            <w:r w:rsidR="00F411C4">
              <w:t xml:space="preserve">Psychological Counciling and Guidance in </w:t>
            </w:r>
            <w:r w:rsidR="0087037A">
              <w:t xml:space="preserve">Kocasinan  </w:t>
            </w:r>
          </w:p>
          <w:p w14:paraId="0780589F" w14:textId="2FB77107" w:rsidR="00441125" w:rsidRPr="0099746C" w:rsidRDefault="00D67406" w:rsidP="00421EFA">
            <w:r w:rsidRPr="0099746C">
              <w:t>Annex</w:t>
            </w:r>
            <w:r w:rsidR="00B40079" w:rsidRPr="0099746C">
              <w:t>e</w:t>
            </w:r>
            <w:r w:rsidRPr="0099746C">
              <w:t xml:space="preserve"> </w:t>
            </w:r>
            <w:r w:rsidR="00D07E3C">
              <w:t>5</w:t>
            </w:r>
            <w:r w:rsidR="00B449F7">
              <w:t>2</w:t>
            </w:r>
            <w:r w:rsidR="00113F77" w:rsidRPr="0099746C">
              <w:t>:</w:t>
            </w:r>
            <w:r w:rsidRPr="0099746C">
              <w:t xml:space="preserve"> </w:t>
            </w:r>
            <w:hyperlink r:id="rId116" w:history="1">
              <w:r w:rsidR="00113F77" w:rsidRPr="0099746C">
                <w:rPr>
                  <w:rStyle w:val="Kpr"/>
                </w:rPr>
                <w:t>External Stakeholder Participation to the Curriculum</w:t>
              </w:r>
            </w:hyperlink>
          </w:p>
          <w:p w14:paraId="02FECF43" w14:textId="35D04BBE" w:rsidR="008B4CE4" w:rsidRPr="0099746C" w:rsidRDefault="00113F77" w:rsidP="00421EFA">
            <w:r w:rsidRPr="0099746C">
              <w:t>Annex</w:t>
            </w:r>
            <w:r w:rsidR="00B40079" w:rsidRPr="0099746C">
              <w:t>e</w:t>
            </w:r>
            <w:r w:rsidR="00D07E3C">
              <w:t xml:space="preserve"> 5</w:t>
            </w:r>
            <w:r w:rsidR="00B449F7">
              <w:t>3</w:t>
            </w:r>
            <w:r w:rsidRPr="0099746C">
              <w:t xml:space="preserve">: </w:t>
            </w:r>
            <w:hyperlink r:id="rId117" w:history="1">
              <w:r w:rsidR="008B4CE4" w:rsidRPr="0099746C">
                <w:rPr>
                  <w:rStyle w:val="Kpr"/>
                </w:rPr>
                <w:t xml:space="preserve">YEDAM </w:t>
              </w:r>
              <w:r w:rsidR="00B40079" w:rsidRPr="0099746C">
                <w:rPr>
                  <w:rStyle w:val="Kpr"/>
                </w:rPr>
                <w:t>Partnership Process Action Plan</w:t>
              </w:r>
            </w:hyperlink>
          </w:p>
          <w:p w14:paraId="7D4816A2" w14:textId="7580A703" w:rsidR="008B4CE4" w:rsidRPr="0099746C" w:rsidRDefault="00B40079" w:rsidP="00421EFA">
            <w:r w:rsidRPr="0099746C">
              <w:t xml:space="preserve">Annexe </w:t>
            </w:r>
            <w:r w:rsidR="009664F9">
              <w:t>5</w:t>
            </w:r>
            <w:r w:rsidR="00B449F7">
              <w:t>4</w:t>
            </w:r>
            <w:r w:rsidRPr="0099746C">
              <w:t xml:space="preserve">: </w:t>
            </w:r>
            <w:hyperlink r:id="rId118" w:history="1">
              <w:r w:rsidR="00C766E2" w:rsidRPr="0099746C">
                <w:rPr>
                  <w:rStyle w:val="Kpr"/>
                </w:rPr>
                <w:t xml:space="preserve">A </w:t>
              </w:r>
              <w:r w:rsidRPr="0099746C">
                <w:rPr>
                  <w:rStyle w:val="Kpr"/>
                </w:rPr>
                <w:t xml:space="preserve">Joint </w:t>
              </w:r>
              <w:r w:rsidR="00C766E2" w:rsidRPr="0099746C">
                <w:rPr>
                  <w:rStyle w:val="Kpr"/>
                </w:rPr>
                <w:t xml:space="preserve">Activity with </w:t>
              </w:r>
              <w:r w:rsidR="008B4CE4" w:rsidRPr="0099746C">
                <w:rPr>
                  <w:rStyle w:val="Kpr"/>
                </w:rPr>
                <w:t>NNY</w:t>
              </w:r>
            </w:hyperlink>
          </w:p>
          <w:p w14:paraId="71A01CA6" w14:textId="2C0CE5D1" w:rsidR="008B4CE4" w:rsidRPr="0099746C" w:rsidRDefault="00C766E2" w:rsidP="00421EFA">
            <w:r w:rsidRPr="0099746C">
              <w:t xml:space="preserve">Annexe </w:t>
            </w:r>
            <w:r w:rsidR="009664F9">
              <w:t>5</w:t>
            </w:r>
            <w:r w:rsidR="00B449F7">
              <w:t>5</w:t>
            </w:r>
            <w:r w:rsidRPr="0099746C">
              <w:t xml:space="preserve">: </w:t>
            </w:r>
            <w:hyperlink r:id="rId119" w:history="1">
              <w:r w:rsidRPr="0099746C">
                <w:rPr>
                  <w:rStyle w:val="Kpr"/>
                </w:rPr>
                <w:t>Seminar Series with the Collaboration AGU, NNY and Yahya Kemal Beyatli Ortaokulu</w:t>
              </w:r>
            </w:hyperlink>
          </w:p>
        </w:tc>
      </w:tr>
      <w:tr w:rsidR="00441125" w:rsidRPr="0099746C" w14:paraId="144C4A19" w14:textId="77777777" w:rsidTr="00396010">
        <w:tc>
          <w:tcPr>
            <w:tcW w:w="3928" w:type="pct"/>
            <w:gridSpan w:val="2"/>
          </w:tcPr>
          <w:p w14:paraId="113E3020" w14:textId="5600CB8F" w:rsidR="00441125" w:rsidRPr="0099746C" w:rsidRDefault="00441125" w:rsidP="00421EFA">
            <w:pPr>
              <w:rPr>
                <w:rFonts w:eastAsiaTheme="minorHAnsi"/>
                <w:b/>
                <w:bCs/>
                <w:lang w:eastAsia="en-US"/>
              </w:rPr>
            </w:pPr>
            <w:r w:rsidRPr="0099746C">
              <w:rPr>
                <w:b/>
                <w:bCs/>
              </w:rPr>
              <w:t>A.4.2.</w:t>
            </w:r>
            <w:r w:rsidRPr="0099746C">
              <w:t xml:space="preserve"> </w:t>
            </w:r>
            <w:r w:rsidRPr="0099746C">
              <w:rPr>
                <w:rFonts w:eastAsiaTheme="minorHAnsi"/>
                <w:b/>
                <w:bCs/>
                <w:lang w:eastAsia="en-US"/>
              </w:rPr>
              <w:t>Öğrenci geri bildirimleri</w:t>
            </w:r>
          </w:p>
        </w:tc>
        <w:tc>
          <w:tcPr>
            <w:tcW w:w="217" w:type="pct"/>
          </w:tcPr>
          <w:p w14:paraId="19C9049C" w14:textId="77777777" w:rsidR="00441125" w:rsidRPr="0099746C" w:rsidRDefault="00441125" w:rsidP="00421EFA">
            <w:pPr>
              <w:rPr>
                <w:b/>
                <w:bCs/>
              </w:rPr>
            </w:pPr>
            <w:r w:rsidRPr="0099746C">
              <w:rPr>
                <w:b/>
                <w:bCs/>
              </w:rPr>
              <w:t>1</w:t>
            </w:r>
          </w:p>
        </w:tc>
        <w:tc>
          <w:tcPr>
            <w:tcW w:w="218" w:type="pct"/>
            <w:shd w:val="clear" w:color="auto" w:fill="C0504D" w:themeFill="accent2"/>
          </w:tcPr>
          <w:p w14:paraId="4FC28500" w14:textId="77777777" w:rsidR="00441125" w:rsidRPr="0099746C" w:rsidRDefault="00441125" w:rsidP="00421EFA">
            <w:pPr>
              <w:rPr>
                <w:b/>
                <w:bCs/>
              </w:rPr>
            </w:pPr>
            <w:r w:rsidRPr="0099746C">
              <w:rPr>
                <w:b/>
                <w:bCs/>
              </w:rPr>
              <w:t>2</w:t>
            </w:r>
          </w:p>
        </w:tc>
        <w:tc>
          <w:tcPr>
            <w:tcW w:w="218" w:type="pct"/>
          </w:tcPr>
          <w:p w14:paraId="747530E8" w14:textId="77777777" w:rsidR="00441125" w:rsidRPr="0099746C" w:rsidRDefault="00441125" w:rsidP="00421EFA">
            <w:pPr>
              <w:rPr>
                <w:b/>
                <w:bCs/>
              </w:rPr>
            </w:pPr>
            <w:r w:rsidRPr="0099746C">
              <w:rPr>
                <w:b/>
                <w:bCs/>
              </w:rPr>
              <w:t>3</w:t>
            </w:r>
          </w:p>
        </w:tc>
        <w:tc>
          <w:tcPr>
            <w:tcW w:w="217" w:type="pct"/>
            <w:shd w:val="clear" w:color="auto" w:fill="auto"/>
          </w:tcPr>
          <w:p w14:paraId="4EE2214D" w14:textId="77777777" w:rsidR="00441125" w:rsidRPr="0099746C" w:rsidRDefault="00441125" w:rsidP="00421EFA">
            <w:pPr>
              <w:rPr>
                <w:b/>
                <w:bCs/>
              </w:rPr>
            </w:pPr>
            <w:r w:rsidRPr="0099746C">
              <w:rPr>
                <w:b/>
                <w:bCs/>
              </w:rPr>
              <w:t>4</w:t>
            </w:r>
          </w:p>
        </w:tc>
        <w:tc>
          <w:tcPr>
            <w:tcW w:w="202" w:type="pct"/>
          </w:tcPr>
          <w:p w14:paraId="54246BE6" w14:textId="77777777" w:rsidR="00441125" w:rsidRPr="0099746C" w:rsidRDefault="00441125" w:rsidP="00421EFA">
            <w:pPr>
              <w:rPr>
                <w:b/>
                <w:bCs/>
              </w:rPr>
            </w:pPr>
            <w:r w:rsidRPr="0099746C">
              <w:rPr>
                <w:b/>
                <w:bCs/>
              </w:rPr>
              <w:t>5</w:t>
            </w:r>
          </w:p>
        </w:tc>
      </w:tr>
      <w:tr w:rsidR="00441125" w:rsidRPr="0099746C" w14:paraId="1BA5BA7E" w14:textId="77777777" w:rsidTr="00421EFA">
        <w:tc>
          <w:tcPr>
            <w:tcW w:w="1038" w:type="pct"/>
          </w:tcPr>
          <w:p w14:paraId="4DC35801" w14:textId="77777777" w:rsidR="00441125" w:rsidRPr="0099746C" w:rsidRDefault="00441125" w:rsidP="00421EFA">
            <w:r w:rsidRPr="0099746C">
              <w:t>Değerlendirmeye Yönelik Açıklama:</w:t>
            </w:r>
          </w:p>
          <w:p w14:paraId="72A103B8" w14:textId="77777777" w:rsidR="00441125" w:rsidRPr="0099746C" w:rsidRDefault="00441125" w:rsidP="00421EFA"/>
        </w:tc>
        <w:tc>
          <w:tcPr>
            <w:tcW w:w="3962" w:type="pct"/>
            <w:gridSpan w:val="6"/>
          </w:tcPr>
          <w:p w14:paraId="78A2E12F" w14:textId="77BACC9D" w:rsidR="00441125" w:rsidRPr="0099746C" w:rsidRDefault="001127C8" w:rsidP="0038325A">
            <w:pPr>
              <w:spacing w:after="240" w:line="276" w:lineRule="auto"/>
            </w:pPr>
            <w:r w:rsidRPr="0099746C">
              <w:t xml:space="preserve">The </w:t>
            </w:r>
            <w:r w:rsidR="006668A3">
              <w:t>faculty</w:t>
            </w:r>
            <w:r w:rsidR="006668A3" w:rsidRPr="0099746C">
              <w:t xml:space="preserve"> </w:t>
            </w:r>
            <w:r w:rsidRPr="0099746C">
              <w:t xml:space="preserve">has no further feedback mechanism other than </w:t>
            </w:r>
            <w:r w:rsidR="00EF21BC" w:rsidRPr="0099746C">
              <w:t>university-wide</w:t>
            </w:r>
            <w:r w:rsidRPr="0099746C">
              <w:t xml:space="preserve"> Course Evaluation Surveys</w:t>
            </w:r>
            <w:r w:rsidR="00EF21BC" w:rsidRPr="0099746C">
              <w:t>. However,</w:t>
            </w:r>
            <w:r w:rsidRPr="0099746C">
              <w:t xml:space="preserve"> the </w:t>
            </w:r>
            <w:r w:rsidR="006668A3">
              <w:t xml:space="preserve">psychology </w:t>
            </w:r>
            <w:r w:rsidR="00FF14AC" w:rsidRPr="0099746C">
              <w:t>department</w:t>
            </w:r>
            <w:r w:rsidRPr="0099746C">
              <w:t xml:space="preserve"> </w:t>
            </w:r>
            <w:r w:rsidR="00C766E2" w:rsidRPr="0099746C">
              <w:t xml:space="preserve">has </w:t>
            </w:r>
            <w:r w:rsidR="23266407" w:rsidRPr="0099746C">
              <w:t xml:space="preserve">annually </w:t>
            </w:r>
            <w:r w:rsidR="00C766E2" w:rsidRPr="0099746C">
              <w:t xml:space="preserve">conducted </w:t>
            </w:r>
            <w:r w:rsidR="00E52779" w:rsidRPr="0099746C">
              <w:t xml:space="preserve">a survey to </w:t>
            </w:r>
            <w:r w:rsidRPr="0099746C">
              <w:t>determine the course loads, student responsibility and plan for each individual course</w:t>
            </w:r>
            <w:r w:rsidR="00E52779" w:rsidRPr="0099746C">
              <w:t xml:space="preserve"> during online and hybrid education process (see </w:t>
            </w:r>
            <w:hyperlink r:id="rId120">
              <w:r w:rsidR="00AD2F9D" w:rsidRPr="0099746C">
                <w:rPr>
                  <w:rStyle w:val="Kpr"/>
                </w:rPr>
                <w:t xml:space="preserve">Annexe </w:t>
              </w:r>
              <w:r w:rsidR="00AD2F9D">
                <w:rPr>
                  <w:rStyle w:val="Kpr"/>
                </w:rPr>
                <w:t>56</w:t>
              </w:r>
            </w:hyperlink>
            <w:r w:rsidR="00E52779" w:rsidRPr="0099746C">
              <w:t>)</w:t>
            </w:r>
            <w:r w:rsidRPr="0099746C">
              <w:t xml:space="preserve">. </w:t>
            </w:r>
          </w:p>
        </w:tc>
      </w:tr>
      <w:tr w:rsidR="00441125" w:rsidRPr="0099746C" w14:paraId="59502330" w14:textId="77777777" w:rsidTr="00421EFA">
        <w:tc>
          <w:tcPr>
            <w:tcW w:w="1038" w:type="pct"/>
          </w:tcPr>
          <w:p w14:paraId="3FF03556" w14:textId="77777777" w:rsidR="00441125" w:rsidRPr="0099746C" w:rsidRDefault="00441125" w:rsidP="00421EFA">
            <w:r w:rsidRPr="0099746C">
              <w:t>Kanıtlar:</w:t>
            </w:r>
          </w:p>
          <w:p w14:paraId="7D3AFB9B" w14:textId="77777777" w:rsidR="00441125" w:rsidRPr="0099746C" w:rsidRDefault="00441125" w:rsidP="00421EFA"/>
        </w:tc>
        <w:tc>
          <w:tcPr>
            <w:tcW w:w="3962" w:type="pct"/>
            <w:gridSpan w:val="6"/>
          </w:tcPr>
          <w:p w14:paraId="7A52E60B" w14:textId="051FA52F" w:rsidR="00441125" w:rsidRPr="0099746C" w:rsidRDefault="00E52779" w:rsidP="00421EFA">
            <w:r w:rsidRPr="0099746C">
              <w:t xml:space="preserve">Annexe </w:t>
            </w:r>
            <w:r w:rsidR="00AD2F9D">
              <w:t>56</w:t>
            </w:r>
            <w:r w:rsidRPr="0099746C">
              <w:t xml:space="preserve">: </w:t>
            </w:r>
            <w:hyperlink r:id="rId121" w:history="1">
              <w:r w:rsidRPr="0099746C">
                <w:rPr>
                  <w:rStyle w:val="Kpr"/>
                </w:rPr>
                <w:t>Online Education Pulse Survey Report</w:t>
              </w:r>
            </w:hyperlink>
          </w:p>
        </w:tc>
      </w:tr>
      <w:tr w:rsidR="00441125" w:rsidRPr="0099746C" w14:paraId="00F5F348" w14:textId="77777777" w:rsidTr="009239E5">
        <w:tc>
          <w:tcPr>
            <w:tcW w:w="3928" w:type="pct"/>
            <w:gridSpan w:val="2"/>
          </w:tcPr>
          <w:p w14:paraId="6DC2D3D9" w14:textId="778E00F1" w:rsidR="00441125" w:rsidRPr="0099746C" w:rsidRDefault="00441125" w:rsidP="00421EFA">
            <w:pPr>
              <w:rPr>
                <w:rFonts w:eastAsiaTheme="minorHAnsi"/>
                <w:b/>
                <w:bCs/>
                <w:lang w:eastAsia="en-US"/>
              </w:rPr>
            </w:pPr>
            <w:r w:rsidRPr="0099746C">
              <w:rPr>
                <w:b/>
                <w:bCs/>
              </w:rPr>
              <w:t>A.4.3.</w:t>
            </w:r>
            <w:r w:rsidRPr="0099746C">
              <w:t xml:space="preserve"> </w:t>
            </w:r>
            <w:r w:rsidRPr="0099746C">
              <w:rPr>
                <w:rFonts w:eastAsiaTheme="minorHAnsi"/>
                <w:b/>
                <w:bCs/>
                <w:lang w:eastAsia="en-US"/>
              </w:rPr>
              <w:t>Mezun ilişkileri yönetimi</w:t>
            </w:r>
          </w:p>
        </w:tc>
        <w:tc>
          <w:tcPr>
            <w:tcW w:w="217" w:type="pct"/>
            <w:shd w:val="clear" w:color="auto" w:fill="C0504D" w:themeFill="accent2"/>
          </w:tcPr>
          <w:p w14:paraId="664616C1" w14:textId="77777777" w:rsidR="00441125" w:rsidRPr="0099746C" w:rsidRDefault="00441125" w:rsidP="00421EFA">
            <w:pPr>
              <w:rPr>
                <w:b/>
                <w:bCs/>
              </w:rPr>
            </w:pPr>
            <w:r w:rsidRPr="0099746C">
              <w:rPr>
                <w:b/>
                <w:bCs/>
              </w:rPr>
              <w:t>1</w:t>
            </w:r>
          </w:p>
        </w:tc>
        <w:tc>
          <w:tcPr>
            <w:tcW w:w="218" w:type="pct"/>
          </w:tcPr>
          <w:p w14:paraId="29E3CBBF" w14:textId="77777777" w:rsidR="00441125" w:rsidRPr="0099746C" w:rsidRDefault="00441125" w:rsidP="00421EFA">
            <w:pPr>
              <w:rPr>
                <w:b/>
                <w:bCs/>
              </w:rPr>
            </w:pPr>
            <w:r w:rsidRPr="0099746C">
              <w:rPr>
                <w:b/>
                <w:bCs/>
              </w:rPr>
              <w:t>2</w:t>
            </w:r>
          </w:p>
        </w:tc>
        <w:tc>
          <w:tcPr>
            <w:tcW w:w="218" w:type="pct"/>
          </w:tcPr>
          <w:p w14:paraId="230C2BDD" w14:textId="77777777" w:rsidR="00441125" w:rsidRPr="0099746C" w:rsidRDefault="00441125" w:rsidP="00421EFA">
            <w:pPr>
              <w:rPr>
                <w:b/>
                <w:bCs/>
              </w:rPr>
            </w:pPr>
            <w:r w:rsidRPr="0099746C">
              <w:rPr>
                <w:b/>
                <w:bCs/>
              </w:rPr>
              <w:t>3</w:t>
            </w:r>
          </w:p>
        </w:tc>
        <w:tc>
          <w:tcPr>
            <w:tcW w:w="217" w:type="pct"/>
          </w:tcPr>
          <w:p w14:paraId="24FB9015" w14:textId="77777777" w:rsidR="00441125" w:rsidRPr="0099746C" w:rsidRDefault="00441125" w:rsidP="00421EFA">
            <w:pPr>
              <w:rPr>
                <w:b/>
                <w:bCs/>
              </w:rPr>
            </w:pPr>
            <w:r w:rsidRPr="0099746C">
              <w:rPr>
                <w:b/>
                <w:bCs/>
              </w:rPr>
              <w:t>4</w:t>
            </w:r>
          </w:p>
        </w:tc>
        <w:tc>
          <w:tcPr>
            <w:tcW w:w="202" w:type="pct"/>
          </w:tcPr>
          <w:p w14:paraId="61D34474" w14:textId="77777777" w:rsidR="00441125" w:rsidRPr="0099746C" w:rsidRDefault="00441125" w:rsidP="00421EFA">
            <w:pPr>
              <w:rPr>
                <w:b/>
                <w:bCs/>
              </w:rPr>
            </w:pPr>
            <w:r w:rsidRPr="0099746C">
              <w:rPr>
                <w:b/>
                <w:bCs/>
              </w:rPr>
              <w:t>5</w:t>
            </w:r>
          </w:p>
        </w:tc>
      </w:tr>
      <w:tr w:rsidR="00441125" w:rsidRPr="0099746C" w14:paraId="64577AF5" w14:textId="77777777" w:rsidTr="00421EFA">
        <w:tc>
          <w:tcPr>
            <w:tcW w:w="1038" w:type="pct"/>
          </w:tcPr>
          <w:p w14:paraId="06EDC7CF" w14:textId="33EE03B4" w:rsidR="00441125" w:rsidRPr="0099746C" w:rsidRDefault="00441125" w:rsidP="00421EFA">
            <w:r w:rsidRPr="0099746C">
              <w:lastRenderedPageBreak/>
              <w:t>Değerlendirmeye Yönelik Açıklama:</w:t>
            </w:r>
          </w:p>
        </w:tc>
        <w:tc>
          <w:tcPr>
            <w:tcW w:w="3962" w:type="pct"/>
            <w:gridSpan w:val="6"/>
          </w:tcPr>
          <w:p w14:paraId="6DBF70CE" w14:textId="24AA277E" w:rsidR="00441125" w:rsidRPr="0099746C" w:rsidRDefault="00396010" w:rsidP="0038325A">
            <w:pPr>
              <w:spacing w:after="240" w:line="276" w:lineRule="auto"/>
            </w:pPr>
            <w:r>
              <w:t xml:space="preserve">None of </w:t>
            </w:r>
            <w:r w:rsidR="001127C8" w:rsidRPr="0099746C">
              <w:t>department</w:t>
            </w:r>
            <w:r>
              <w:t>s in the faculty</w:t>
            </w:r>
            <w:r w:rsidR="001127C8" w:rsidRPr="0099746C">
              <w:t xml:space="preserve"> has alumni</w:t>
            </w:r>
            <w:r>
              <w:t xml:space="preserve"> the time of 2022</w:t>
            </w:r>
            <w:r w:rsidR="001127C8" w:rsidRPr="0099746C">
              <w:t xml:space="preserve">. </w:t>
            </w:r>
          </w:p>
        </w:tc>
      </w:tr>
      <w:tr w:rsidR="00441125" w:rsidRPr="0099746C" w14:paraId="0DD585B5" w14:textId="77777777" w:rsidTr="00421EFA">
        <w:tc>
          <w:tcPr>
            <w:tcW w:w="1038" w:type="pct"/>
          </w:tcPr>
          <w:p w14:paraId="0B14E70B" w14:textId="77777777" w:rsidR="00441125" w:rsidRPr="0099746C" w:rsidRDefault="00441125" w:rsidP="00421EFA">
            <w:r w:rsidRPr="0099746C">
              <w:t>Kanıtlar:</w:t>
            </w:r>
          </w:p>
          <w:p w14:paraId="3BF042E6" w14:textId="77777777" w:rsidR="00441125" w:rsidRPr="0099746C" w:rsidRDefault="00441125" w:rsidP="00421EFA"/>
        </w:tc>
        <w:tc>
          <w:tcPr>
            <w:tcW w:w="3962" w:type="pct"/>
            <w:gridSpan w:val="6"/>
          </w:tcPr>
          <w:p w14:paraId="0B434A59" w14:textId="77777777" w:rsidR="00441125" w:rsidRPr="0099746C" w:rsidRDefault="00441125" w:rsidP="00421EFA"/>
          <w:p w14:paraId="2F87F52D" w14:textId="77777777" w:rsidR="00441125" w:rsidRPr="0099746C" w:rsidRDefault="00441125" w:rsidP="00421EFA"/>
        </w:tc>
      </w:tr>
    </w:tbl>
    <w:p w14:paraId="1DBF4422" w14:textId="7F5225E3" w:rsidR="00441125" w:rsidRPr="0099746C" w:rsidRDefault="00441125"/>
    <w:p w14:paraId="4EE62A8D" w14:textId="2C1F3DC0" w:rsidR="00441125" w:rsidRPr="0099746C" w:rsidRDefault="00441125" w:rsidP="00A20E98">
      <w:pPr>
        <w:spacing w:after="60"/>
        <w:rPr>
          <w:b/>
          <w:bCs/>
        </w:rPr>
      </w:pPr>
      <w:r w:rsidRPr="0099746C">
        <w:rPr>
          <w:b/>
          <w:bCs/>
        </w:rPr>
        <w:t>A.5. Uluslararasılaşma</w:t>
      </w:r>
    </w:p>
    <w:p w14:paraId="07FAFCDB" w14:textId="77777777" w:rsidR="00441125" w:rsidRPr="0099746C" w:rsidRDefault="00441125" w:rsidP="00A20E98">
      <w:pPr>
        <w:spacing w:after="60"/>
        <w:jc w:val="both"/>
      </w:pPr>
      <w:r w:rsidRPr="0099746C">
        <w:t xml:space="preserve">Birim; uluslararasılaşma stratejisi ve hedefleri doğrultusunda süreçlerini yönetmeli, organizasyonel yapılanmasını oluşturmalı ve sonuçlarını periyodik olarak izleyerek değerlendirmelidir. </w:t>
      </w:r>
    </w:p>
    <w:p w14:paraId="6EFB4E4B" w14:textId="42C314DB" w:rsidR="00441125" w:rsidRPr="0099746C" w:rsidRDefault="00441125" w:rsidP="00441125">
      <w:r w:rsidRPr="0099746C">
        <w:t xml:space="preserve"> </w:t>
      </w:r>
    </w:p>
    <w:tbl>
      <w:tblPr>
        <w:tblStyle w:val="TabloKlavuzu"/>
        <w:tblW w:w="5000" w:type="pct"/>
        <w:tblLook w:val="04A0" w:firstRow="1" w:lastRow="0" w:firstColumn="1" w:lastColumn="0" w:noHBand="0" w:noVBand="1"/>
      </w:tblPr>
      <w:tblGrid>
        <w:gridCol w:w="1883"/>
        <w:gridCol w:w="5233"/>
        <w:gridCol w:w="392"/>
        <w:gridCol w:w="394"/>
        <w:gridCol w:w="394"/>
        <w:gridCol w:w="393"/>
        <w:gridCol w:w="366"/>
      </w:tblGrid>
      <w:tr w:rsidR="004E12FF" w:rsidRPr="0099746C" w14:paraId="7EB42743" w14:textId="77777777" w:rsidTr="0013120D">
        <w:tc>
          <w:tcPr>
            <w:tcW w:w="3928" w:type="pct"/>
            <w:gridSpan w:val="2"/>
          </w:tcPr>
          <w:p w14:paraId="39BA9DA6" w14:textId="05CFB395" w:rsidR="004E12FF" w:rsidRPr="0099746C" w:rsidRDefault="004E12FF" w:rsidP="00421EFA">
            <w:pPr>
              <w:rPr>
                <w:rFonts w:eastAsiaTheme="minorHAnsi"/>
                <w:b/>
                <w:bCs/>
                <w:lang w:eastAsia="en-US"/>
              </w:rPr>
            </w:pPr>
            <w:r w:rsidRPr="0099746C">
              <w:rPr>
                <w:b/>
                <w:bCs/>
              </w:rPr>
              <w:t>A.5.1.</w:t>
            </w:r>
            <w:r w:rsidRPr="0099746C">
              <w:t xml:space="preserve"> </w:t>
            </w:r>
            <w:r w:rsidRPr="0099746C">
              <w:rPr>
                <w:rFonts w:eastAsiaTheme="minorHAnsi"/>
                <w:b/>
                <w:bCs/>
                <w:lang w:eastAsia="en-US"/>
              </w:rPr>
              <w:t>Uluslararasılaşma süreçlerinin yönetimi</w:t>
            </w:r>
          </w:p>
        </w:tc>
        <w:tc>
          <w:tcPr>
            <w:tcW w:w="217" w:type="pct"/>
          </w:tcPr>
          <w:p w14:paraId="473EC58B" w14:textId="77777777" w:rsidR="004E12FF" w:rsidRPr="0099746C" w:rsidRDefault="004E12FF" w:rsidP="00421EFA">
            <w:pPr>
              <w:rPr>
                <w:b/>
                <w:bCs/>
              </w:rPr>
            </w:pPr>
            <w:r w:rsidRPr="0099746C">
              <w:rPr>
                <w:b/>
                <w:bCs/>
              </w:rPr>
              <w:t>1</w:t>
            </w:r>
          </w:p>
        </w:tc>
        <w:tc>
          <w:tcPr>
            <w:tcW w:w="218" w:type="pct"/>
            <w:shd w:val="clear" w:color="auto" w:fill="auto"/>
          </w:tcPr>
          <w:p w14:paraId="4E2D2FF9" w14:textId="6D3525AB" w:rsidR="004E12FF" w:rsidRPr="0099746C" w:rsidRDefault="004E12FF" w:rsidP="00421EFA">
            <w:pPr>
              <w:rPr>
                <w:b/>
                <w:bCs/>
              </w:rPr>
            </w:pPr>
            <w:r w:rsidRPr="0099746C">
              <w:rPr>
                <w:b/>
                <w:bCs/>
              </w:rPr>
              <w:t>2</w:t>
            </w:r>
          </w:p>
        </w:tc>
        <w:tc>
          <w:tcPr>
            <w:tcW w:w="218" w:type="pct"/>
            <w:shd w:val="clear" w:color="auto" w:fill="C0504D" w:themeFill="accent2"/>
          </w:tcPr>
          <w:p w14:paraId="3696526D" w14:textId="77777777" w:rsidR="004E12FF" w:rsidRPr="0099746C" w:rsidRDefault="004E12FF" w:rsidP="00421EFA">
            <w:pPr>
              <w:rPr>
                <w:b/>
                <w:bCs/>
              </w:rPr>
            </w:pPr>
            <w:r w:rsidRPr="0099746C">
              <w:rPr>
                <w:b/>
                <w:bCs/>
              </w:rPr>
              <w:t>3</w:t>
            </w:r>
          </w:p>
        </w:tc>
        <w:tc>
          <w:tcPr>
            <w:tcW w:w="217" w:type="pct"/>
          </w:tcPr>
          <w:p w14:paraId="3FE4F9D0" w14:textId="77777777" w:rsidR="004E12FF" w:rsidRPr="0099746C" w:rsidRDefault="004E12FF" w:rsidP="00421EFA">
            <w:pPr>
              <w:rPr>
                <w:b/>
                <w:bCs/>
              </w:rPr>
            </w:pPr>
            <w:r w:rsidRPr="0099746C">
              <w:rPr>
                <w:b/>
                <w:bCs/>
              </w:rPr>
              <w:t>4</w:t>
            </w:r>
          </w:p>
        </w:tc>
        <w:tc>
          <w:tcPr>
            <w:tcW w:w="202" w:type="pct"/>
          </w:tcPr>
          <w:p w14:paraId="4E506EB6" w14:textId="77777777" w:rsidR="004E12FF" w:rsidRPr="0099746C" w:rsidRDefault="004E12FF" w:rsidP="00421EFA">
            <w:pPr>
              <w:rPr>
                <w:b/>
                <w:bCs/>
              </w:rPr>
            </w:pPr>
            <w:r w:rsidRPr="0099746C">
              <w:rPr>
                <w:b/>
                <w:bCs/>
              </w:rPr>
              <w:t>5</w:t>
            </w:r>
          </w:p>
        </w:tc>
      </w:tr>
      <w:tr w:rsidR="004E12FF" w:rsidRPr="0099746C" w14:paraId="53E866F5" w14:textId="77777777" w:rsidTr="00421EFA">
        <w:tc>
          <w:tcPr>
            <w:tcW w:w="1038" w:type="pct"/>
          </w:tcPr>
          <w:p w14:paraId="60532BCD" w14:textId="77777777" w:rsidR="004E12FF" w:rsidRPr="0099746C" w:rsidRDefault="004E12FF" w:rsidP="00421EFA">
            <w:r w:rsidRPr="0099746C">
              <w:t>Değerlendirmeye Yönelik Açıklama:</w:t>
            </w:r>
          </w:p>
          <w:p w14:paraId="71C4380D" w14:textId="77777777" w:rsidR="004E12FF" w:rsidRPr="0099746C" w:rsidRDefault="004E12FF" w:rsidP="00421EFA"/>
          <w:p w14:paraId="0FA75019" w14:textId="77777777" w:rsidR="004E12FF" w:rsidRPr="0099746C" w:rsidRDefault="004E12FF" w:rsidP="00421EFA"/>
          <w:p w14:paraId="20B88ED9" w14:textId="77777777" w:rsidR="004E12FF" w:rsidRPr="0099746C" w:rsidRDefault="004E12FF" w:rsidP="00421EFA"/>
        </w:tc>
        <w:tc>
          <w:tcPr>
            <w:tcW w:w="3962" w:type="pct"/>
            <w:gridSpan w:val="6"/>
          </w:tcPr>
          <w:p w14:paraId="530605AF" w14:textId="7CE86BDB" w:rsidR="00D456F3" w:rsidRDefault="00A222C0" w:rsidP="0038325A">
            <w:pPr>
              <w:spacing w:after="240" w:line="276" w:lineRule="auto"/>
            </w:pPr>
            <w:r w:rsidRPr="0099746C">
              <w:t xml:space="preserve">The </w:t>
            </w:r>
            <w:r w:rsidR="007779AF">
              <w:t xml:space="preserve">faculty </w:t>
            </w:r>
            <w:r w:rsidRPr="0099746C">
              <w:t xml:space="preserve">has </w:t>
            </w:r>
            <w:r w:rsidR="00EF21BC" w:rsidRPr="0099746C">
              <w:t xml:space="preserve">a </w:t>
            </w:r>
            <w:r w:rsidRPr="0099746C">
              <w:t>strong vision for internalization by establishing strategic partners</w:t>
            </w:r>
            <w:r w:rsidR="007779AF">
              <w:t xml:space="preserve"> and build up various initiatives in its </w:t>
            </w:r>
            <w:r w:rsidR="00AD2F9D">
              <w:t>departments.</w:t>
            </w:r>
            <w:r w:rsidRPr="0099746C">
              <w:t xml:space="preserve"> </w:t>
            </w:r>
            <w:r w:rsidR="00E5432A">
              <w:t xml:space="preserve">For </w:t>
            </w:r>
            <w:r w:rsidR="00AD2F9D">
              <w:t>instance,</w:t>
            </w:r>
            <w:r w:rsidR="00E5432A">
              <w:t xml:space="preserve"> the faculty has a member of ICMA which </w:t>
            </w:r>
            <w:r w:rsidR="0065583F">
              <w:t xml:space="preserve">aims advancing </w:t>
            </w:r>
            <w:r w:rsidR="00AD2F9D">
              <w:t xml:space="preserve">professional local government through leadership, innovation, and ethics (see </w:t>
            </w:r>
            <w:hyperlink r:id="rId122" w:history="1">
              <w:r w:rsidR="00AD2F9D" w:rsidRPr="00447D98">
                <w:rPr>
                  <w:rStyle w:val="Kpr"/>
                </w:rPr>
                <w:t>Annexe 57</w:t>
              </w:r>
            </w:hyperlink>
            <w:r w:rsidR="00AD2F9D">
              <w:t xml:space="preserve">). </w:t>
            </w:r>
            <w:r w:rsidR="00E7537A">
              <w:t>Another important factor for internalisation in our aim is to students</w:t>
            </w:r>
            <w:r w:rsidR="00B85DAB">
              <w:t>’ international collaboration and mobilisation. For instance, t</w:t>
            </w:r>
            <w:r w:rsidRPr="0099746C">
              <w:t xml:space="preserve">he </w:t>
            </w:r>
            <w:r w:rsidR="00B85DAB">
              <w:t xml:space="preserve">psychology </w:t>
            </w:r>
            <w:r w:rsidR="00FF14AC" w:rsidRPr="0099746C">
              <w:t>department</w:t>
            </w:r>
            <w:r w:rsidRPr="0099746C">
              <w:t xml:space="preserve"> has launched </w:t>
            </w:r>
            <w:r w:rsidR="138F5752" w:rsidRPr="0099746C">
              <w:t xml:space="preserve"> </w:t>
            </w:r>
            <w:r w:rsidRPr="0099746C">
              <w:t>various international projects, such as “Psychology Around the World”</w:t>
            </w:r>
            <w:r w:rsidR="008D4A22" w:rsidRPr="0099746C">
              <w:t xml:space="preserve"> (PAW)</w:t>
            </w:r>
            <w:r w:rsidR="00EF21BC" w:rsidRPr="0099746C">
              <w:t>,</w:t>
            </w:r>
            <w:r w:rsidRPr="0099746C">
              <w:t xml:space="preserve"> in which students from different universities around the world meet and exchange information</w:t>
            </w:r>
            <w:r w:rsidR="008D19FD" w:rsidRPr="0099746C">
              <w:t xml:space="preserve"> (see </w:t>
            </w:r>
            <w:hyperlink r:id="rId123" w:history="1">
              <w:r w:rsidR="00074CC3" w:rsidRPr="00074CC3">
                <w:rPr>
                  <w:rStyle w:val="Kpr"/>
                </w:rPr>
                <w:t>Annexe 58</w:t>
              </w:r>
            </w:hyperlink>
            <w:r w:rsidR="008D19FD" w:rsidRPr="0099746C">
              <w:t>)</w:t>
            </w:r>
            <w:r w:rsidRPr="0099746C">
              <w:t xml:space="preserve">. </w:t>
            </w:r>
            <w:r w:rsidR="53D82FB0" w:rsidRPr="0099746C">
              <w:t xml:space="preserve">The number of countries in the </w:t>
            </w:r>
            <w:r w:rsidR="0013382E">
              <w:t xml:space="preserve">PAW </w:t>
            </w:r>
            <w:r w:rsidR="53D82FB0" w:rsidRPr="0099746C">
              <w:t xml:space="preserve">project increased from three to four in 2022. </w:t>
            </w:r>
          </w:p>
          <w:p w14:paraId="28C8C250" w14:textId="18372D3C" w:rsidR="00D456F3" w:rsidRPr="00E376BD" w:rsidRDefault="00D456F3" w:rsidP="00D456F3">
            <w:r>
              <w:t>Each department</w:t>
            </w:r>
            <w:r w:rsidRPr="00E376BD">
              <w:t xml:space="preserve"> has an Erasmus representative who works in proximity</w:t>
            </w:r>
          </w:p>
          <w:p w14:paraId="569A7269" w14:textId="0DE5C6D1" w:rsidR="00D456F3" w:rsidRPr="0099746C" w:rsidRDefault="00D456F3" w:rsidP="0038325A">
            <w:pPr>
              <w:spacing w:after="240" w:line="276" w:lineRule="auto"/>
            </w:pPr>
            <w:r w:rsidRPr="00E376BD">
              <w:t>with the university-wide Erasmus Office that plays a major role in the</w:t>
            </w:r>
            <w:r w:rsidR="0038325A">
              <w:t xml:space="preserve"> </w:t>
            </w:r>
            <w:r w:rsidRPr="00E376BD">
              <w:t>university’s internationalization program.</w:t>
            </w:r>
            <w:r w:rsidR="001117A0">
              <w:t xml:space="preserve"> </w:t>
            </w:r>
            <w:r w:rsidR="001117A0" w:rsidRPr="00E376BD">
              <w:t xml:space="preserve">In 2022, three of </w:t>
            </w:r>
            <w:r w:rsidR="001117A0">
              <w:t>Political Science and IR’s</w:t>
            </w:r>
            <w:r w:rsidR="001117A0" w:rsidRPr="00E376BD">
              <w:t xml:space="preserve"> students benefited from </w:t>
            </w:r>
            <w:r w:rsidR="00F13C7D">
              <w:t xml:space="preserve">international </w:t>
            </w:r>
            <w:r w:rsidR="001117A0" w:rsidRPr="00E376BD">
              <w:t>internship opportunities</w:t>
            </w:r>
            <w:r w:rsidR="00EF4BA3">
              <w:t xml:space="preserve"> (see </w:t>
            </w:r>
            <w:hyperlink r:id="rId124" w:history="1">
              <w:r w:rsidR="00EF4BA3" w:rsidRPr="005B7FC9">
                <w:rPr>
                  <w:rStyle w:val="Kpr"/>
                </w:rPr>
                <w:t xml:space="preserve">Annexe </w:t>
              </w:r>
              <w:r w:rsidR="005B7FC9" w:rsidRPr="005B7FC9">
                <w:rPr>
                  <w:rStyle w:val="Kpr"/>
                </w:rPr>
                <w:t>59</w:t>
              </w:r>
            </w:hyperlink>
            <w:r w:rsidR="005B7FC9">
              <w:t>)</w:t>
            </w:r>
            <w:r w:rsidR="00F13C7D">
              <w:t>, alongside t</w:t>
            </w:r>
            <w:r w:rsidR="001117A0" w:rsidRPr="00E376BD">
              <w:t xml:space="preserve">wo of </w:t>
            </w:r>
            <w:r w:rsidR="00F13C7D">
              <w:t xml:space="preserve">its </w:t>
            </w:r>
            <w:r w:rsidR="001117A0" w:rsidRPr="00E376BD">
              <w:t>faculty members benefited from Teaching mobility</w:t>
            </w:r>
            <w:r w:rsidR="00AB2BF9">
              <w:t xml:space="preserve"> (see </w:t>
            </w:r>
            <w:hyperlink r:id="rId125" w:history="1">
              <w:r w:rsidR="00AB2BF9" w:rsidRPr="00AB2BF9">
                <w:rPr>
                  <w:rStyle w:val="Kpr"/>
                </w:rPr>
                <w:t>Annexe 60</w:t>
              </w:r>
            </w:hyperlink>
            <w:r w:rsidR="00AB2BF9">
              <w:t>)</w:t>
            </w:r>
            <w:r w:rsidR="001117A0" w:rsidRPr="00E376BD">
              <w:t>. They gave lectures</w:t>
            </w:r>
            <w:r w:rsidR="00F13C7D">
              <w:t xml:space="preserve"> </w:t>
            </w:r>
            <w:r w:rsidR="001117A0" w:rsidRPr="00E376BD">
              <w:t>in Germany and Greece.</w:t>
            </w:r>
          </w:p>
          <w:p w14:paraId="0C87E1A6" w14:textId="1BF2BC4C" w:rsidR="004E12FF" w:rsidRPr="0099746C" w:rsidRDefault="004E12FF" w:rsidP="000A7255"/>
        </w:tc>
      </w:tr>
      <w:tr w:rsidR="004E12FF" w:rsidRPr="0099746C" w14:paraId="0CEEFA79" w14:textId="77777777" w:rsidTr="00421EFA">
        <w:tc>
          <w:tcPr>
            <w:tcW w:w="1038" w:type="pct"/>
          </w:tcPr>
          <w:p w14:paraId="6982118A" w14:textId="3268961F" w:rsidR="00A20E98" w:rsidRPr="0099746C" w:rsidRDefault="004E12FF" w:rsidP="00421EFA">
            <w:r w:rsidRPr="0099746C">
              <w:t>Kanıtlar:</w:t>
            </w:r>
          </w:p>
        </w:tc>
        <w:tc>
          <w:tcPr>
            <w:tcW w:w="3962" w:type="pct"/>
            <w:gridSpan w:val="6"/>
          </w:tcPr>
          <w:p w14:paraId="63F39B9F" w14:textId="672F2E5A" w:rsidR="00C26846" w:rsidRDefault="00C26846" w:rsidP="00421EFA">
            <w:r>
              <w:t xml:space="preserve">Annexe 57: </w:t>
            </w:r>
            <w:hyperlink r:id="rId126" w:history="1">
              <w:r w:rsidR="00074CC3" w:rsidRPr="00074CC3">
                <w:rPr>
                  <w:rStyle w:val="Kpr"/>
                </w:rPr>
                <w:t>International membership example</w:t>
              </w:r>
            </w:hyperlink>
          </w:p>
          <w:p w14:paraId="298ADAC8" w14:textId="77777777" w:rsidR="004E12FF" w:rsidRDefault="008D19FD" w:rsidP="00421EFA">
            <w:r w:rsidRPr="0099746C">
              <w:t xml:space="preserve">Annexe </w:t>
            </w:r>
            <w:r w:rsidR="00B85DAB">
              <w:t>58</w:t>
            </w:r>
            <w:r w:rsidRPr="0099746C">
              <w:t xml:space="preserve">: </w:t>
            </w:r>
            <w:hyperlink r:id="rId127" w:history="1">
              <w:r w:rsidR="00A222C0" w:rsidRPr="0099746C">
                <w:rPr>
                  <w:rStyle w:val="Kpr"/>
                </w:rPr>
                <w:t>PAW</w:t>
              </w:r>
              <w:r w:rsidR="008D4A22" w:rsidRPr="0099746C">
                <w:rPr>
                  <w:rStyle w:val="Kpr"/>
                </w:rPr>
                <w:t xml:space="preserve"> Participation Protocol</w:t>
              </w:r>
            </w:hyperlink>
            <w:r w:rsidR="00A222C0" w:rsidRPr="0099746C">
              <w:t xml:space="preserve"> </w:t>
            </w:r>
          </w:p>
          <w:p w14:paraId="5FEFD250" w14:textId="77777777" w:rsidR="005B7FC9" w:rsidRDefault="005B7FC9" w:rsidP="00421EFA">
            <w:r>
              <w:t xml:space="preserve">Annexe 59: </w:t>
            </w:r>
            <w:hyperlink r:id="rId128" w:history="1">
              <w:r w:rsidRPr="00DA5F72">
                <w:rPr>
                  <w:rStyle w:val="Kpr"/>
                </w:rPr>
                <w:t>International Internship</w:t>
              </w:r>
              <w:r w:rsidR="00DA5F72" w:rsidRPr="00DA5F72">
                <w:rPr>
                  <w:rStyle w:val="Kpr"/>
                </w:rPr>
                <w:t xml:space="preserve"> Example</w:t>
              </w:r>
            </w:hyperlink>
          </w:p>
          <w:p w14:paraId="0077BF35" w14:textId="4799CD9B" w:rsidR="00DA5F72" w:rsidRPr="0099746C" w:rsidRDefault="00DA5F72" w:rsidP="00421EFA">
            <w:r>
              <w:t xml:space="preserve">Annexe 60: </w:t>
            </w:r>
            <w:hyperlink r:id="rId129" w:history="1">
              <w:r w:rsidR="00AB2BF9" w:rsidRPr="00AB2BF9">
                <w:rPr>
                  <w:rStyle w:val="Kpr"/>
                </w:rPr>
                <w:t>Teaching Internalisation Example</w:t>
              </w:r>
            </w:hyperlink>
          </w:p>
        </w:tc>
      </w:tr>
      <w:tr w:rsidR="004E12FF" w:rsidRPr="0099746C" w14:paraId="10A32569" w14:textId="77777777" w:rsidTr="0041478F">
        <w:tc>
          <w:tcPr>
            <w:tcW w:w="3928" w:type="pct"/>
            <w:gridSpan w:val="2"/>
          </w:tcPr>
          <w:p w14:paraId="22AB5A90" w14:textId="58A43208" w:rsidR="004E12FF" w:rsidRPr="0099746C" w:rsidRDefault="004E12FF" w:rsidP="00421EFA">
            <w:pPr>
              <w:rPr>
                <w:rFonts w:eastAsiaTheme="minorHAnsi"/>
                <w:b/>
                <w:bCs/>
                <w:lang w:eastAsia="en-US"/>
              </w:rPr>
            </w:pPr>
            <w:r w:rsidRPr="0099746C">
              <w:rPr>
                <w:b/>
                <w:bCs/>
              </w:rPr>
              <w:t>A.5.2.</w:t>
            </w:r>
            <w:r w:rsidRPr="0099746C">
              <w:t xml:space="preserve"> </w:t>
            </w:r>
            <w:r w:rsidRPr="0099746C">
              <w:rPr>
                <w:rFonts w:eastAsiaTheme="minorHAnsi"/>
                <w:b/>
                <w:bCs/>
                <w:lang w:eastAsia="en-US"/>
              </w:rPr>
              <w:t>Uluslararasılaşma kaynakları</w:t>
            </w:r>
          </w:p>
        </w:tc>
        <w:tc>
          <w:tcPr>
            <w:tcW w:w="217" w:type="pct"/>
            <w:shd w:val="clear" w:color="auto" w:fill="C0504D" w:themeFill="accent2"/>
          </w:tcPr>
          <w:p w14:paraId="22BDFAFD" w14:textId="77777777" w:rsidR="004E12FF" w:rsidRPr="0099746C" w:rsidRDefault="004E12FF" w:rsidP="00421EFA">
            <w:pPr>
              <w:rPr>
                <w:b/>
                <w:bCs/>
              </w:rPr>
            </w:pPr>
            <w:r w:rsidRPr="0099746C">
              <w:rPr>
                <w:b/>
                <w:bCs/>
              </w:rPr>
              <w:t>1</w:t>
            </w:r>
          </w:p>
        </w:tc>
        <w:tc>
          <w:tcPr>
            <w:tcW w:w="218" w:type="pct"/>
          </w:tcPr>
          <w:p w14:paraId="6D5289FC" w14:textId="77777777" w:rsidR="004E12FF" w:rsidRPr="0099746C" w:rsidRDefault="004E12FF" w:rsidP="00421EFA">
            <w:pPr>
              <w:rPr>
                <w:b/>
                <w:bCs/>
              </w:rPr>
            </w:pPr>
            <w:r w:rsidRPr="0099746C">
              <w:rPr>
                <w:b/>
                <w:bCs/>
              </w:rPr>
              <w:t>2</w:t>
            </w:r>
          </w:p>
        </w:tc>
        <w:tc>
          <w:tcPr>
            <w:tcW w:w="218" w:type="pct"/>
          </w:tcPr>
          <w:p w14:paraId="12846CBB" w14:textId="77777777" w:rsidR="004E12FF" w:rsidRPr="0099746C" w:rsidRDefault="004E12FF" w:rsidP="00421EFA">
            <w:pPr>
              <w:rPr>
                <w:b/>
                <w:bCs/>
              </w:rPr>
            </w:pPr>
            <w:r w:rsidRPr="0099746C">
              <w:rPr>
                <w:b/>
                <w:bCs/>
              </w:rPr>
              <w:t>3</w:t>
            </w:r>
          </w:p>
        </w:tc>
        <w:tc>
          <w:tcPr>
            <w:tcW w:w="217" w:type="pct"/>
          </w:tcPr>
          <w:p w14:paraId="7D4BEFDC" w14:textId="77777777" w:rsidR="004E12FF" w:rsidRPr="0099746C" w:rsidRDefault="004E12FF" w:rsidP="00421EFA">
            <w:pPr>
              <w:rPr>
                <w:b/>
                <w:bCs/>
              </w:rPr>
            </w:pPr>
            <w:r w:rsidRPr="0099746C">
              <w:rPr>
                <w:b/>
                <w:bCs/>
              </w:rPr>
              <w:t>4</w:t>
            </w:r>
          </w:p>
        </w:tc>
        <w:tc>
          <w:tcPr>
            <w:tcW w:w="202" w:type="pct"/>
          </w:tcPr>
          <w:p w14:paraId="653DD862" w14:textId="77777777" w:rsidR="004E12FF" w:rsidRPr="0099746C" w:rsidRDefault="004E12FF" w:rsidP="00421EFA">
            <w:pPr>
              <w:rPr>
                <w:b/>
                <w:bCs/>
              </w:rPr>
            </w:pPr>
            <w:r w:rsidRPr="0099746C">
              <w:rPr>
                <w:b/>
                <w:bCs/>
              </w:rPr>
              <w:t>5</w:t>
            </w:r>
          </w:p>
        </w:tc>
      </w:tr>
      <w:tr w:rsidR="004E12FF" w:rsidRPr="0099746C" w14:paraId="4B3DE373" w14:textId="77777777" w:rsidTr="00421EFA">
        <w:tc>
          <w:tcPr>
            <w:tcW w:w="1038" w:type="pct"/>
          </w:tcPr>
          <w:p w14:paraId="3730C412" w14:textId="66155F20" w:rsidR="004E12FF" w:rsidRPr="0099746C" w:rsidRDefault="004E12FF" w:rsidP="00421EFA">
            <w:r w:rsidRPr="0099746C">
              <w:t>Değerlendirmeye Yönelik Açıklama:</w:t>
            </w:r>
          </w:p>
        </w:tc>
        <w:tc>
          <w:tcPr>
            <w:tcW w:w="3962" w:type="pct"/>
            <w:gridSpan w:val="6"/>
          </w:tcPr>
          <w:p w14:paraId="13A565C5" w14:textId="4D735E9D" w:rsidR="004E12FF" w:rsidRPr="0099746C" w:rsidRDefault="00C01F2B" w:rsidP="0038325A">
            <w:pPr>
              <w:spacing w:after="240" w:line="276" w:lineRule="auto"/>
            </w:pPr>
            <w:r>
              <w:t xml:space="preserve">The faculty has no </w:t>
            </w:r>
            <w:r w:rsidR="004B6D9B">
              <w:t>independent</w:t>
            </w:r>
            <w:r>
              <w:t xml:space="preserve"> </w:t>
            </w:r>
            <w:r w:rsidR="00FA0032">
              <w:t xml:space="preserve">financial and </w:t>
            </w:r>
            <w:r w:rsidR="0077116D">
              <w:t xml:space="preserve">physical </w:t>
            </w:r>
            <w:r w:rsidR="004B6D9B">
              <w:t xml:space="preserve">resources </w:t>
            </w:r>
            <w:r w:rsidR="005F4B74">
              <w:t xml:space="preserve">for internalisation </w:t>
            </w:r>
            <w:r w:rsidR="005A3B49">
              <w:t>o</w:t>
            </w:r>
            <w:r w:rsidR="004B3DF9" w:rsidRPr="0099746C">
              <w:t xml:space="preserve">ther than </w:t>
            </w:r>
            <w:r w:rsidR="0077116D">
              <w:t xml:space="preserve">university wide programmes and </w:t>
            </w:r>
            <w:r w:rsidR="004B3DF9" w:rsidRPr="0099746C">
              <w:t>personnel resources</w:t>
            </w:r>
            <w:r w:rsidR="005A3B49">
              <w:t>.</w:t>
            </w:r>
            <w:r w:rsidR="004B3DF9" w:rsidRPr="0099746C">
              <w:t xml:space="preserve">. </w:t>
            </w:r>
          </w:p>
        </w:tc>
      </w:tr>
      <w:tr w:rsidR="004E12FF" w:rsidRPr="0099746C" w14:paraId="78E0B57E" w14:textId="77777777" w:rsidTr="00421EFA">
        <w:tc>
          <w:tcPr>
            <w:tcW w:w="1038" w:type="pct"/>
          </w:tcPr>
          <w:p w14:paraId="204B850D" w14:textId="77777777" w:rsidR="004E12FF" w:rsidRPr="0099746C" w:rsidRDefault="004E12FF" w:rsidP="00421EFA">
            <w:r w:rsidRPr="0099746C">
              <w:t>Kanıtlar:</w:t>
            </w:r>
          </w:p>
          <w:p w14:paraId="0C3C0823" w14:textId="77777777" w:rsidR="004E12FF" w:rsidRPr="0099746C" w:rsidRDefault="004E12FF" w:rsidP="00421EFA"/>
        </w:tc>
        <w:tc>
          <w:tcPr>
            <w:tcW w:w="3962" w:type="pct"/>
            <w:gridSpan w:val="6"/>
          </w:tcPr>
          <w:p w14:paraId="7EA0C634" w14:textId="77777777" w:rsidR="004E12FF" w:rsidRPr="0099746C" w:rsidRDefault="004E12FF" w:rsidP="00421EFA"/>
        </w:tc>
      </w:tr>
      <w:tr w:rsidR="004E12FF" w:rsidRPr="0099746C" w14:paraId="48C355B9" w14:textId="77777777" w:rsidTr="00832A68">
        <w:tc>
          <w:tcPr>
            <w:tcW w:w="3928" w:type="pct"/>
            <w:gridSpan w:val="2"/>
          </w:tcPr>
          <w:p w14:paraId="78F38D57" w14:textId="5B844602" w:rsidR="004E12FF" w:rsidRPr="0099746C" w:rsidRDefault="004E12FF" w:rsidP="00421EFA">
            <w:pPr>
              <w:rPr>
                <w:rFonts w:eastAsiaTheme="minorHAnsi"/>
                <w:b/>
                <w:bCs/>
                <w:lang w:eastAsia="en-US"/>
              </w:rPr>
            </w:pPr>
            <w:r w:rsidRPr="0099746C">
              <w:rPr>
                <w:b/>
                <w:bCs/>
              </w:rPr>
              <w:t>A.5.3.</w:t>
            </w:r>
            <w:r w:rsidRPr="0099746C">
              <w:t xml:space="preserve"> </w:t>
            </w:r>
            <w:r w:rsidRPr="0099746C">
              <w:rPr>
                <w:rFonts w:eastAsiaTheme="minorHAnsi"/>
                <w:b/>
                <w:bCs/>
                <w:lang w:eastAsia="en-US"/>
              </w:rPr>
              <w:t xml:space="preserve">Uluslararasılaşma performansı </w:t>
            </w:r>
          </w:p>
        </w:tc>
        <w:tc>
          <w:tcPr>
            <w:tcW w:w="217" w:type="pct"/>
          </w:tcPr>
          <w:p w14:paraId="32824355" w14:textId="77777777" w:rsidR="004E12FF" w:rsidRPr="0099746C" w:rsidRDefault="004E12FF" w:rsidP="00421EFA">
            <w:pPr>
              <w:rPr>
                <w:b/>
                <w:bCs/>
              </w:rPr>
            </w:pPr>
            <w:r w:rsidRPr="0099746C">
              <w:rPr>
                <w:b/>
                <w:bCs/>
              </w:rPr>
              <w:t>1</w:t>
            </w:r>
          </w:p>
        </w:tc>
        <w:tc>
          <w:tcPr>
            <w:tcW w:w="218" w:type="pct"/>
            <w:shd w:val="clear" w:color="auto" w:fill="C0504D" w:themeFill="accent2"/>
          </w:tcPr>
          <w:p w14:paraId="4A5DF01E" w14:textId="77777777" w:rsidR="004E12FF" w:rsidRPr="0099746C" w:rsidRDefault="004E12FF" w:rsidP="00421EFA">
            <w:pPr>
              <w:rPr>
                <w:b/>
                <w:bCs/>
              </w:rPr>
            </w:pPr>
            <w:r w:rsidRPr="0099746C">
              <w:rPr>
                <w:b/>
                <w:bCs/>
              </w:rPr>
              <w:t>2</w:t>
            </w:r>
          </w:p>
        </w:tc>
        <w:tc>
          <w:tcPr>
            <w:tcW w:w="218" w:type="pct"/>
          </w:tcPr>
          <w:p w14:paraId="10D17961" w14:textId="77777777" w:rsidR="004E12FF" w:rsidRPr="0099746C" w:rsidRDefault="004E12FF" w:rsidP="00421EFA">
            <w:pPr>
              <w:rPr>
                <w:b/>
                <w:bCs/>
              </w:rPr>
            </w:pPr>
            <w:r w:rsidRPr="0099746C">
              <w:rPr>
                <w:b/>
                <w:bCs/>
              </w:rPr>
              <w:t>3</w:t>
            </w:r>
          </w:p>
        </w:tc>
        <w:tc>
          <w:tcPr>
            <w:tcW w:w="217" w:type="pct"/>
            <w:shd w:val="clear" w:color="auto" w:fill="auto"/>
          </w:tcPr>
          <w:p w14:paraId="4F2A46D8" w14:textId="77777777" w:rsidR="004E12FF" w:rsidRPr="0099746C" w:rsidRDefault="004E12FF" w:rsidP="00421EFA">
            <w:pPr>
              <w:rPr>
                <w:b/>
                <w:bCs/>
              </w:rPr>
            </w:pPr>
            <w:r w:rsidRPr="0099746C">
              <w:rPr>
                <w:b/>
                <w:bCs/>
              </w:rPr>
              <w:t>4</w:t>
            </w:r>
          </w:p>
        </w:tc>
        <w:tc>
          <w:tcPr>
            <w:tcW w:w="202" w:type="pct"/>
          </w:tcPr>
          <w:p w14:paraId="23ECA6AF" w14:textId="77777777" w:rsidR="004E12FF" w:rsidRPr="0099746C" w:rsidRDefault="004E12FF" w:rsidP="00421EFA">
            <w:pPr>
              <w:rPr>
                <w:b/>
                <w:bCs/>
              </w:rPr>
            </w:pPr>
            <w:r w:rsidRPr="0099746C">
              <w:rPr>
                <w:b/>
                <w:bCs/>
              </w:rPr>
              <w:t>5</w:t>
            </w:r>
          </w:p>
        </w:tc>
      </w:tr>
      <w:tr w:rsidR="004E12FF" w:rsidRPr="0099746C" w14:paraId="42E74369" w14:textId="77777777" w:rsidTr="00421EFA">
        <w:tc>
          <w:tcPr>
            <w:tcW w:w="1038" w:type="pct"/>
          </w:tcPr>
          <w:p w14:paraId="6C453EAC" w14:textId="25FBD0F8" w:rsidR="004E12FF" w:rsidRPr="0099746C" w:rsidRDefault="004E12FF" w:rsidP="00421EFA">
            <w:r w:rsidRPr="0099746C">
              <w:lastRenderedPageBreak/>
              <w:t>Değerlendirmeye Yönelik Açıklama:</w:t>
            </w:r>
          </w:p>
        </w:tc>
        <w:tc>
          <w:tcPr>
            <w:tcW w:w="3962" w:type="pct"/>
            <w:gridSpan w:val="6"/>
          </w:tcPr>
          <w:p w14:paraId="0E7F40D7" w14:textId="29AA937B" w:rsidR="004E12FF" w:rsidRPr="0099746C" w:rsidRDefault="00693F45" w:rsidP="0038325A">
            <w:pPr>
              <w:spacing w:after="240" w:line="276" w:lineRule="auto"/>
            </w:pPr>
            <w:r w:rsidRPr="0099746C">
              <w:t xml:space="preserve">The </w:t>
            </w:r>
            <w:r w:rsidR="00FF14AC" w:rsidRPr="0099746C">
              <w:t>department</w:t>
            </w:r>
            <w:r w:rsidRPr="0099746C">
              <w:t xml:space="preserve"> has research programs monitoring the degree of success for the internationalization activities</w:t>
            </w:r>
            <w:r w:rsidR="008D19FD" w:rsidRPr="0099746C">
              <w:t xml:space="preserve"> (see </w:t>
            </w:r>
            <w:hyperlink r:id="rId130">
              <w:r w:rsidR="00B51990" w:rsidRPr="0099746C">
                <w:rPr>
                  <w:rStyle w:val="Kpr"/>
                </w:rPr>
                <w:t xml:space="preserve">Annexe </w:t>
              </w:r>
              <w:r w:rsidR="00B51990">
                <w:rPr>
                  <w:rStyle w:val="Kpr"/>
                </w:rPr>
                <w:t>61</w:t>
              </w:r>
            </w:hyperlink>
            <w:r w:rsidR="7BECB415" w:rsidRPr="0099746C">
              <w:t>)</w:t>
            </w:r>
            <w:r w:rsidR="7E5EF9F3" w:rsidRPr="0099746C">
              <w:t>.</w:t>
            </w:r>
            <w:r w:rsidRPr="0099746C">
              <w:t xml:space="preserve"> </w:t>
            </w:r>
          </w:p>
        </w:tc>
      </w:tr>
      <w:tr w:rsidR="004E12FF" w:rsidRPr="0099746C" w14:paraId="74B395EF" w14:textId="77777777" w:rsidTr="00421EFA">
        <w:tc>
          <w:tcPr>
            <w:tcW w:w="1038" w:type="pct"/>
          </w:tcPr>
          <w:p w14:paraId="3D11DBAD" w14:textId="77777777" w:rsidR="004E12FF" w:rsidRPr="0099746C" w:rsidRDefault="004E12FF" w:rsidP="00421EFA">
            <w:r w:rsidRPr="0099746C">
              <w:t>Kanıtlar:</w:t>
            </w:r>
          </w:p>
          <w:p w14:paraId="71254F17" w14:textId="77777777" w:rsidR="004E12FF" w:rsidRPr="0099746C" w:rsidRDefault="004E12FF" w:rsidP="00421EFA"/>
        </w:tc>
        <w:tc>
          <w:tcPr>
            <w:tcW w:w="3962" w:type="pct"/>
            <w:gridSpan w:val="6"/>
          </w:tcPr>
          <w:p w14:paraId="3F581DFE" w14:textId="007B41A9" w:rsidR="004E12FF" w:rsidRPr="0099746C" w:rsidRDefault="008D19FD" w:rsidP="00421EFA">
            <w:r w:rsidRPr="0099746C">
              <w:t xml:space="preserve">Annexe </w:t>
            </w:r>
            <w:r w:rsidR="00B51990">
              <w:t>6</w:t>
            </w:r>
            <w:r w:rsidRPr="0099746C">
              <w:t xml:space="preserve">1: </w:t>
            </w:r>
            <w:hyperlink r:id="rId131" w:history="1">
              <w:r w:rsidRPr="0099746C">
                <w:rPr>
                  <w:rStyle w:val="Kpr"/>
                </w:rPr>
                <w:t>Research Report on Students’ Cultural Sensitivity Development</w:t>
              </w:r>
            </w:hyperlink>
            <w:r w:rsidRPr="0099746C">
              <w:t xml:space="preserve"> </w:t>
            </w:r>
          </w:p>
          <w:p w14:paraId="32835DD5" w14:textId="77777777" w:rsidR="004E12FF" w:rsidRPr="0099746C" w:rsidRDefault="004E12FF" w:rsidP="00421EFA"/>
        </w:tc>
      </w:tr>
    </w:tbl>
    <w:p w14:paraId="3C2768A4" w14:textId="77777777" w:rsidR="00441125" w:rsidRPr="0099746C" w:rsidRDefault="00441125"/>
    <w:p w14:paraId="091C0977" w14:textId="77777777" w:rsidR="00A70154" w:rsidRPr="0099746C" w:rsidRDefault="00A70154"/>
    <w:p w14:paraId="13A3D6DA" w14:textId="77777777" w:rsidR="00A70154" w:rsidRPr="0099746C" w:rsidRDefault="00A70154">
      <w:pPr>
        <w:rPr>
          <w:b/>
        </w:rPr>
      </w:pPr>
      <w:r w:rsidRPr="0099746C">
        <w:rPr>
          <w:b/>
        </w:rPr>
        <w:t>B. EĞİTİM VE ÖĞRETİM</w:t>
      </w:r>
    </w:p>
    <w:p w14:paraId="40E927A6" w14:textId="6E4BA4C9" w:rsidR="00C80357" w:rsidRPr="0099746C" w:rsidRDefault="0042689C" w:rsidP="008F09A8">
      <w:pPr>
        <w:jc w:val="both"/>
      </w:pPr>
      <w:r w:rsidRPr="0099746C">
        <w:t>Birimin</w:t>
      </w:r>
      <w:r w:rsidR="00C80357" w:rsidRPr="0099746C">
        <w:t xml:space="preserve"> eğitim-öğretim sürecinin değerlendirmesinin yapılması beklenmektedir. Eğitim ve öğretim, </w:t>
      </w:r>
      <w:r w:rsidRPr="0099746C">
        <w:t>Birimin</w:t>
      </w:r>
      <w:r w:rsidR="00C80357" w:rsidRPr="0099746C">
        <w:t xml:space="preserve">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66FDABF4" w14:textId="77777777" w:rsidR="00A72ED5" w:rsidRPr="0099746C" w:rsidRDefault="00A72ED5"/>
    <w:p w14:paraId="4BA2E0DF" w14:textId="77777777" w:rsidR="0052035A" w:rsidRPr="0099746C" w:rsidRDefault="00A70154">
      <w:pPr>
        <w:rPr>
          <w:b/>
          <w:bCs/>
        </w:rPr>
      </w:pPr>
      <w:r w:rsidRPr="0099746C">
        <w:rPr>
          <w:b/>
          <w:bCs/>
        </w:rPr>
        <w:t xml:space="preserve">B.1. Programların Tasarımı ve Onayı </w:t>
      </w:r>
    </w:p>
    <w:p w14:paraId="4299B57C" w14:textId="348F2E25" w:rsidR="00A70154" w:rsidRPr="0099746C" w:rsidRDefault="0042689C" w:rsidP="008F09A8">
      <w:pPr>
        <w:spacing w:after="120"/>
        <w:jc w:val="both"/>
      </w:pPr>
      <w:r w:rsidRPr="0099746C">
        <w:t>Birim</w:t>
      </w:r>
      <w:r w:rsidR="00A70154" w:rsidRPr="0099746C">
        <w:t xml:space="preserve">, yürüttüğü programların tasarımını, öğretim programlarının amaçlarına ve öğrenme çıktılarına uygun olarak yapmalıdır. Programların yeterlilikleri, Türkiye Yükseköğretim Yeterlilikleri Çerçevesi’ni esas alacak şekilde tanımlanmalıdır. Ayrıca </w:t>
      </w:r>
      <w:r w:rsidRPr="0099746C">
        <w:t>Birim</w:t>
      </w:r>
      <w:r w:rsidR="00A70154" w:rsidRPr="0099746C">
        <w:t>, program tasarım ve onayı için tanımlı süreçlere sahip olmalıdır.</w:t>
      </w:r>
    </w:p>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52035A" w:rsidRPr="0099746C" w14:paraId="7AB292BC" w14:textId="77777777" w:rsidTr="00674B5A">
        <w:tc>
          <w:tcPr>
            <w:tcW w:w="3928" w:type="pct"/>
            <w:gridSpan w:val="2"/>
          </w:tcPr>
          <w:p w14:paraId="594B1A79" w14:textId="77777777" w:rsidR="0052035A" w:rsidRPr="0099746C" w:rsidRDefault="0052035A" w:rsidP="00C80357">
            <w:pPr>
              <w:rPr>
                <w:b/>
                <w:bCs/>
              </w:rPr>
            </w:pPr>
            <w:r w:rsidRPr="0099746C">
              <w:rPr>
                <w:b/>
                <w:bCs/>
              </w:rPr>
              <w:t>B.1.1. Programların tasarımı ve onayı</w:t>
            </w:r>
          </w:p>
        </w:tc>
        <w:tc>
          <w:tcPr>
            <w:tcW w:w="217" w:type="pct"/>
          </w:tcPr>
          <w:p w14:paraId="314385ED" w14:textId="77777777" w:rsidR="0052035A" w:rsidRPr="0099746C" w:rsidRDefault="0052035A" w:rsidP="00C80357">
            <w:pPr>
              <w:rPr>
                <w:b/>
                <w:bCs/>
              </w:rPr>
            </w:pPr>
            <w:r w:rsidRPr="0099746C">
              <w:rPr>
                <w:b/>
                <w:bCs/>
              </w:rPr>
              <w:t>1</w:t>
            </w:r>
          </w:p>
        </w:tc>
        <w:tc>
          <w:tcPr>
            <w:tcW w:w="218" w:type="pct"/>
          </w:tcPr>
          <w:p w14:paraId="06759324" w14:textId="77777777" w:rsidR="0052035A" w:rsidRPr="0099746C" w:rsidRDefault="0052035A" w:rsidP="00C80357">
            <w:pPr>
              <w:rPr>
                <w:b/>
                <w:bCs/>
              </w:rPr>
            </w:pPr>
            <w:r w:rsidRPr="0099746C">
              <w:rPr>
                <w:b/>
                <w:bCs/>
              </w:rPr>
              <w:t>2</w:t>
            </w:r>
          </w:p>
        </w:tc>
        <w:tc>
          <w:tcPr>
            <w:tcW w:w="218" w:type="pct"/>
          </w:tcPr>
          <w:p w14:paraId="679A8ED6" w14:textId="77777777" w:rsidR="0052035A" w:rsidRPr="0099746C" w:rsidRDefault="0052035A" w:rsidP="00C80357">
            <w:pPr>
              <w:rPr>
                <w:b/>
                <w:bCs/>
              </w:rPr>
            </w:pPr>
            <w:r w:rsidRPr="0099746C">
              <w:rPr>
                <w:b/>
                <w:bCs/>
              </w:rPr>
              <w:t>3</w:t>
            </w:r>
          </w:p>
        </w:tc>
        <w:tc>
          <w:tcPr>
            <w:tcW w:w="217" w:type="pct"/>
            <w:shd w:val="clear" w:color="auto" w:fill="C0504D" w:themeFill="accent2"/>
          </w:tcPr>
          <w:p w14:paraId="2F66A1E0" w14:textId="77777777" w:rsidR="0052035A" w:rsidRPr="0099746C" w:rsidRDefault="0052035A" w:rsidP="00C80357">
            <w:pPr>
              <w:rPr>
                <w:b/>
                <w:bCs/>
              </w:rPr>
            </w:pPr>
            <w:r w:rsidRPr="0099746C">
              <w:rPr>
                <w:b/>
                <w:bCs/>
              </w:rPr>
              <w:t>4</w:t>
            </w:r>
          </w:p>
        </w:tc>
        <w:tc>
          <w:tcPr>
            <w:tcW w:w="202" w:type="pct"/>
            <w:shd w:val="clear" w:color="auto" w:fill="auto"/>
          </w:tcPr>
          <w:p w14:paraId="0F5CEB11" w14:textId="77777777" w:rsidR="0052035A" w:rsidRPr="0099746C" w:rsidRDefault="0052035A" w:rsidP="00C80357">
            <w:pPr>
              <w:rPr>
                <w:b/>
                <w:bCs/>
              </w:rPr>
            </w:pPr>
            <w:r w:rsidRPr="0099746C">
              <w:rPr>
                <w:b/>
                <w:bCs/>
              </w:rPr>
              <w:t>5</w:t>
            </w:r>
          </w:p>
        </w:tc>
      </w:tr>
      <w:tr w:rsidR="008F563B" w:rsidRPr="0099746C" w14:paraId="2745842A" w14:textId="77777777" w:rsidTr="00A72ED5">
        <w:tc>
          <w:tcPr>
            <w:tcW w:w="1038" w:type="pct"/>
          </w:tcPr>
          <w:p w14:paraId="3F18C4A2" w14:textId="488C931C" w:rsidR="008F563B" w:rsidRPr="0099746C" w:rsidRDefault="008F563B" w:rsidP="00380F36">
            <w:r w:rsidRPr="0099746C">
              <w:t>Değerlendirmeye Yönelik Açıklama:</w:t>
            </w:r>
          </w:p>
        </w:tc>
        <w:tc>
          <w:tcPr>
            <w:tcW w:w="3962" w:type="pct"/>
            <w:gridSpan w:val="6"/>
          </w:tcPr>
          <w:p w14:paraId="636EA890" w14:textId="319167B2" w:rsidR="008F563B" w:rsidRPr="0099746C" w:rsidRDefault="009C3D5B" w:rsidP="0038325A">
            <w:pPr>
              <w:spacing w:after="240" w:line="276" w:lineRule="auto"/>
            </w:pPr>
            <w:r>
              <w:t xml:space="preserve">The faculty has two undergraduate </w:t>
            </w:r>
            <w:r w:rsidR="00E1352E">
              <w:t>programme</w:t>
            </w:r>
            <w:r w:rsidR="00832A68">
              <w:t>s</w:t>
            </w:r>
            <w:r w:rsidR="00E1352E">
              <w:t>. Each programme was designed by</w:t>
            </w:r>
            <w:r w:rsidR="00A12A6A" w:rsidRPr="0099746C">
              <w:t xml:space="preserve"> preparing program outcomes, establishing the relationship between TYYÇ &amp; Program outcomes</w:t>
            </w:r>
            <w:r w:rsidR="00E1352E">
              <w:t xml:space="preserve">. </w:t>
            </w:r>
            <w:r w:rsidR="00B51990">
              <w:t>There number of unique futures in the design of undergraduate program</w:t>
            </w:r>
            <w:r w:rsidR="00832A68">
              <w:t>mes</w:t>
            </w:r>
            <w:r w:rsidR="00B51990">
              <w:t xml:space="preserve">, </w:t>
            </w:r>
            <w:r w:rsidR="00832A68">
              <w:t>exampl</w:t>
            </w:r>
            <w:r w:rsidR="00B51990">
              <w:t xml:space="preserve">ed in </w:t>
            </w:r>
            <w:r w:rsidR="00832A68">
              <w:t xml:space="preserve">the </w:t>
            </w:r>
            <w:hyperlink r:id="rId132" w:history="1">
              <w:r w:rsidR="00B51990" w:rsidRPr="00832A68">
                <w:rPr>
                  <w:rStyle w:val="Kpr"/>
                </w:rPr>
                <w:t xml:space="preserve">Annexe </w:t>
              </w:r>
              <w:r w:rsidR="00832A68" w:rsidRPr="00832A68">
                <w:rPr>
                  <w:rStyle w:val="Kpr"/>
                </w:rPr>
                <w:t>6</w:t>
              </w:r>
              <w:r w:rsidR="00B51990" w:rsidRPr="00832A68">
                <w:rPr>
                  <w:rStyle w:val="Kpr"/>
                </w:rPr>
                <w:t>2</w:t>
              </w:r>
              <w:r w:rsidR="00693F45" w:rsidRPr="00832A68">
                <w:rPr>
                  <w:rStyle w:val="Kpr"/>
                </w:rPr>
                <w:t xml:space="preserve"> </w:t>
              </w:r>
            </w:hyperlink>
            <w:r w:rsidR="00A12A6A" w:rsidRPr="0099746C">
              <w:t xml:space="preserve"> </w:t>
            </w:r>
          </w:p>
        </w:tc>
      </w:tr>
      <w:tr w:rsidR="008F563B" w:rsidRPr="0099746C" w14:paraId="53A6BA8F" w14:textId="77777777" w:rsidTr="00A72ED5">
        <w:tc>
          <w:tcPr>
            <w:tcW w:w="1038" w:type="pct"/>
          </w:tcPr>
          <w:p w14:paraId="30EC0FA8" w14:textId="77777777" w:rsidR="008F563B" w:rsidRPr="0099746C" w:rsidRDefault="008F563B" w:rsidP="00380F36">
            <w:r w:rsidRPr="0099746C">
              <w:t>Kanıtlar:</w:t>
            </w:r>
          </w:p>
          <w:p w14:paraId="6B21760C" w14:textId="77777777" w:rsidR="008F563B" w:rsidRPr="0099746C" w:rsidRDefault="008F563B" w:rsidP="00380F36"/>
        </w:tc>
        <w:tc>
          <w:tcPr>
            <w:tcW w:w="3962" w:type="pct"/>
            <w:gridSpan w:val="6"/>
          </w:tcPr>
          <w:p w14:paraId="7A70C79D" w14:textId="2FE79FA2" w:rsidR="008F563B" w:rsidRPr="0099746C" w:rsidRDefault="00DC54DC" w:rsidP="00380F36">
            <w:r w:rsidRPr="0099746C">
              <w:t xml:space="preserve">Annexe </w:t>
            </w:r>
            <w:r w:rsidR="00832A68">
              <w:t>6</w:t>
            </w:r>
            <w:r w:rsidRPr="0099746C">
              <w:t xml:space="preserve">2: </w:t>
            </w:r>
            <w:hyperlink r:id="rId133" w:history="1">
              <w:r w:rsidRPr="0099746C">
                <w:rPr>
                  <w:rStyle w:val="Kpr"/>
                </w:rPr>
                <w:t>Undergraduate Program Information Package</w:t>
              </w:r>
            </w:hyperlink>
          </w:p>
        </w:tc>
      </w:tr>
      <w:tr w:rsidR="006870DF" w:rsidRPr="0099746C" w14:paraId="6369E921" w14:textId="77777777" w:rsidTr="003D33D5">
        <w:tc>
          <w:tcPr>
            <w:tcW w:w="3928" w:type="pct"/>
            <w:gridSpan w:val="2"/>
          </w:tcPr>
          <w:p w14:paraId="04B5BE92" w14:textId="2863970E" w:rsidR="006870DF" w:rsidRPr="0099746C" w:rsidRDefault="006870DF" w:rsidP="006870DF">
            <w:pPr>
              <w:rPr>
                <w:b/>
                <w:bCs/>
              </w:rPr>
            </w:pPr>
            <w:r w:rsidRPr="0099746C">
              <w:rPr>
                <w:b/>
                <w:bCs/>
              </w:rPr>
              <w:t>B.1.2. Programın ders dağılımı ve dengesi</w:t>
            </w:r>
          </w:p>
        </w:tc>
        <w:tc>
          <w:tcPr>
            <w:tcW w:w="217" w:type="pct"/>
          </w:tcPr>
          <w:p w14:paraId="4B5C8828" w14:textId="37D7F1D2" w:rsidR="006870DF" w:rsidRPr="0099746C" w:rsidRDefault="006870DF" w:rsidP="006870DF">
            <w:pPr>
              <w:rPr>
                <w:b/>
                <w:bCs/>
              </w:rPr>
            </w:pPr>
            <w:r w:rsidRPr="0099746C">
              <w:rPr>
                <w:b/>
                <w:bCs/>
              </w:rPr>
              <w:t>1</w:t>
            </w:r>
          </w:p>
        </w:tc>
        <w:tc>
          <w:tcPr>
            <w:tcW w:w="218" w:type="pct"/>
          </w:tcPr>
          <w:p w14:paraId="37E04B50" w14:textId="7264E844" w:rsidR="006870DF" w:rsidRPr="0099746C" w:rsidRDefault="006870DF" w:rsidP="006870DF">
            <w:pPr>
              <w:rPr>
                <w:b/>
                <w:bCs/>
              </w:rPr>
            </w:pPr>
            <w:r w:rsidRPr="0099746C">
              <w:rPr>
                <w:b/>
                <w:bCs/>
              </w:rPr>
              <w:t>2</w:t>
            </w:r>
          </w:p>
        </w:tc>
        <w:tc>
          <w:tcPr>
            <w:tcW w:w="218" w:type="pct"/>
          </w:tcPr>
          <w:p w14:paraId="32B5FB4E" w14:textId="242F76E2" w:rsidR="006870DF" w:rsidRPr="0099746C" w:rsidRDefault="006870DF" w:rsidP="006870DF">
            <w:pPr>
              <w:rPr>
                <w:b/>
                <w:bCs/>
              </w:rPr>
            </w:pPr>
            <w:r w:rsidRPr="0099746C">
              <w:rPr>
                <w:b/>
                <w:bCs/>
              </w:rPr>
              <w:t>3</w:t>
            </w:r>
          </w:p>
        </w:tc>
        <w:tc>
          <w:tcPr>
            <w:tcW w:w="217" w:type="pct"/>
            <w:shd w:val="clear" w:color="auto" w:fill="C0504D" w:themeFill="accent2"/>
          </w:tcPr>
          <w:p w14:paraId="0A769E81" w14:textId="4BF09172" w:rsidR="006870DF" w:rsidRPr="0099746C" w:rsidRDefault="006870DF" w:rsidP="006870DF">
            <w:pPr>
              <w:rPr>
                <w:b/>
                <w:bCs/>
              </w:rPr>
            </w:pPr>
            <w:r w:rsidRPr="0099746C">
              <w:rPr>
                <w:b/>
                <w:bCs/>
              </w:rPr>
              <w:t>4</w:t>
            </w:r>
          </w:p>
        </w:tc>
        <w:tc>
          <w:tcPr>
            <w:tcW w:w="202" w:type="pct"/>
            <w:shd w:val="clear" w:color="auto" w:fill="auto"/>
          </w:tcPr>
          <w:p w14:paraId="03AB7310" w14:textId="670897FB" w:rsidR="006870DF" w:rsidRPr="0099746C" w:rsidRDefault="006870DF" w:rsidP="006870DF">
            <w:pPr>
              <w:rPr>
                <w:b/>
                <w:bCs/>
              </w:rPr>
            </w:pPr>
            <w:r w:rsidRPr="0099746C">
              <w:rPr>
                <w:b/>
                <w:bCs/>
              </w:rPr>
              <w:t>5</w:t>
            </w:r>
          </w:p>
        </w:tc>
      </w:tr>
      <w:tr w:rsidR="008F563B" w:rsidRPr="0099746C" w14:paraId="6071C1C5" w14:textId="77777777" w:rsidTr="00A72ED5">
        <w:tc>
          <w:tcPr>
            <w:tcW w:w="1038" w:type="pct"/>
          </w:tcPr>
          <w:p w14:paraId="4D995C3B" w14:textId="77777777" w:rsidR="008F563B" w:rsidRPr="0099746C" w:rsidRDefault="008F563B" w:rsidP="00380F36">
            <w:r w:rsidRPr="0099746C">
              <w:t>Değerlendirmeye Yönelik Açıklama:</w:t>
            </w:r>
          </w:p>
          <w:p w14:paraId="0BB3D2B1" w14:textId="77777777" w:rsidR="008F563B" w:rsidRPr="0099746C" w:rsidRDefault="008F563B" w:rsidP="00380F36"/>
        </w:tc>
        <w:tc>
          <w:tcPr>
            <w:tcW w:w="3962" w:type="pct"/>
            <w:gridSpan w:val="6"/>
          </w:tcPr>
          <w:p w14:paraId="30A5B732" w14:textId="14F9236E" w:rsidR="008F563B" w:rsidRPr="0099746C" w:rsidRDefault="00E638CA" w:rsidP="0038325A">
            <w:pPr>
              <w:spacing w:after="240" w:line="276" w:lineRule="auto"/>
            </w:pPr>
            <w:r w:rsidRPr="00CA1D45">
              <w:t>In all program</w:t>
            </w:r>
            <w:r w:rsidR="00A609F7">
              <w:t>mes of the faculty</w:t>
            </w:r>
            <w:r w:rsidRPr="00CA1D45">
              <w:t xml:space="preserve">, </w:t>
            </w:r>
            <w:r w:rsidR="00A609F7">
              <w:t xml:space="preserve">the </w:t>
            </w:r>
            <w:r w:rsidRPr="00CA1D45">
              <w:t>program</w:t>
            </w:r>
            <w:r w:rsidR="00A609F7">
              <w:t>me</w:t>
            </w:r>
            <w:r w:rsidRPr="00CA1D45">
              <w:t xml:space="preserve"> and course information packages have been</w:t>
            </w:r>
            <w:r w:rsidR="00A609F7">
              <w:t xml:space="preserve"> </w:t>
            </w:r>
            <w:r w:rsidRPr="00CA1D45">
              <w:t>prepared by considering the balance of structure and course distribution</w:t>
            </w:r>
            <w:r w:rsidR="00C67BBC">
              <w:t xml:space="preserve">. There are also unique </w:t>
            </w:r>
            <w:r w:rsidR="00CA1D45">
              <w:t>concentration</w:t>
            </w:r>
            <w:r w:rsidR="00C67BBC">
              <w:t xml:space="preserve"> and </w:t>
            </w:r>
            <w:r w:rsidR="00653A8B">
              <w:t>priorities</w:t>
            </w:r>
            <w:r w:rsidR="00C67BBC">
              <w:t xml:space="preserve"> withing the structure of curricula </w:t>
            </w:r>
            <w:r w:rsidR="00653A8B">
              <w:t xml:space="preserve">between the departments. </w:t>
            </w:r>
            <w:r w:rsidR="00C67BBC">
              <w:t xml:space="preserve">While Political </w:t>
            </w:r>
            <w:r w:rsidR="00653A8B">
              <w:t>S</w:t>
            </w:r>
            <w:r w:rsidR="00C67BBC">
              <w:t xml:space="preserve">cience and </w:t>
            </w:r>
            <w:r w:rsidR="00653A8B">
              <w:t>International Relations has given the priority to</w:t>
            </w:r>
            <w:r w:rsidRPr="00CA1D45">
              <w:t xml:space="preserve"> the</w:t>
            </w:r>
            <w:r>
              <w:t xml:space="preserve"> </w:t>
            </w:r>
            <w:r w:rsidRPr="00CA1D45">
              <w:t>balance of field and profession knowledge and general culture courses,</w:t>
            </w:r>
            <w:r>
              <w:t xml:space="preserve"> </w:t>
            </w:r>
            <w:r w:rsidRPr="00CA1D45">
              <w:t>gaining cultural depth, opportunities to get to know different disciplines</w:t>
            </w:r>
            <w:r w:rsidR="00653A8B">
              <w:t xml:space="preserve">, Psychology department has focused to </w:t>
            </w:r>
            <w:r w:rsidR="00653A8B" w:rsidRPr="0099746C">
              <w:t>creat</w:t>
            </w:r>
            <w:r w:rsidR="007C04FD">
              <w:t xml:space="preserve">e </w:t>
            </w:r>
            <w:r w:rsidR="00663BFB">
              <w:t>its</w:t>
            </w:r>
            <w:r w:rsidR="00653A8B" w:rsidRPr="0099746C">
              <w:t xml:space="preserve"> curriculum</w:t>
            </w:r>
            <w:r w:rsidR="007C04FD">
              <w:t xml:space="preserve"> by </w:t>
            </w:r>
            <w:r w:rsidR="00653A8B" w:rsidRPr="0099746C">
              <w:t>tak</w:t>
            </w:r>
            <w:r w:rsidR="007C04FD">
              <w:t>ing</w:t>
            </w:r>
            <w:r w:rsidR="00653A8B" w:rsidRPr="0099746C">
              <w:t xml:space="preserve"> the accreditation criteria of TPA, TYYÇ, and Bologna to determine the equilibrium of different types of courses.</w:t>
            </w:r>
            <w:r w:rsidR="007C04FD">
              <w:t xml:space="preserve"> </w:t>
            </w:r>
            <w:r w:rsidRPr="00CA1D45">
              <w:t>However, the results of these practices are not monitored.</w:t>
            </w:r>
          </w:p>
        </w:tc>
      </w:tr>
      <w:tr w:rsidR="008F563B" w:rsidRPr="0099746C" w14:paraId="5D84AC30" w14:textId="77777777" w:rsidTr="00A72ED5">
        <w:tc>
          <w:tcPr>
            <w:tcW w:w="1038" w:type="pct"/>
          </w:tcPr>
          <w:p w14:paraId="07237CC9" w14:textId="77777777" w:rsidR="008F563B" w:rsidRPr="0099746C" w:rsidRDefault="008F563B" w:rsidP="00380F36">
            <w:r w:rsidRPr="0099746C">
              <w:t>Kanıtlar:</w:t>
            </w:r>
          </w:p>
          <w:p w14:paraId="7776D2CE" w14:textId="77777777" w:rsidR="008F563B" w:rsidRPr="0099746C" w:rsidRDefault="008F563B" w:rsidP="00380F36"/>
        </w:tc>
        <w:tc>
          <w:tcPr>
            <w:tcW w:w="3962" w:type="pct"/>
            <w:gridSpan w:val="6"/>
          </w:tcPr>
          <w:p w14:paraId="1EE72D36" w14:textId="796166AD" w:rsidR="00663BFB" w:rsidRDefault="009D48A7" w:rsidP="00380F36">
            <w:r>
              <w:t xml:space="preserve">Annexe 63: </w:t>
            </w:r>
            <w:hyperlink r:id="rId134" w:history="1">
              <w:r w:rsidRPr="00663BFB">
                <w:rPr>
                  <w:rStyle w:val="Kpr"/>
                </w:rPr>
                <w:t>Political Science</w:t>
              </w:r>
              <w:r w:rsidR="00663BFB" w:rsidRPr="00663BFB">
                <w:rPr>
                  <w:rStyle w:val="Kpr"/>
                </w:rPr>
                <w:t xml:space="preserve"> and IR curriculum</w:t>
              </w:r>
            </w:hyperlink>
          </w:p>
          <w:p w14:paraId="1508C827" w14:textId="0FB7918E" w:rsidR="009D48A7" w:rsidRDefault="00663BFB" w:rsidP="00380F36">
            <w:r>
              <w:t xml:space="preserve">Annexe 64: </w:t>
            </w:r>
            <w:hyperlink r:id="rId135" w:history="1">
              <w:r w:rsidRPr="00663BFB">
                <w:rPr>
                  <w:rStyle w:val="Kpr"/>
                </w:rPr>
                <w:t>Political Science and IR course catalogue</w:t>
              </w:r>
            </w:hyperlink>
            <w:r w:rsidR="009D48A7">
              <w:t xml:space="preserve"> </w:t>
            </w:r>
          </w:p>
          <w:p w14:paraId="248213FC" w14:textId="140090B2" w:rsidR="008F563B" w:rsidRPr="0099746C" w:rsidRDefault="000E5964" w:rsidP="00380F36">
            <w:r w:rsidRPr="0099746C">
              <w:t xml:space="preserve">Annexe </w:t>
            </w:r>
            <w:r w:rsidR="00663BFB">
              <w:t>65</w:t>
            </w:r>
            <w:r w:rsidRPr="0099746C">
              <w:t xml:space="preserve">: </w:t>
            </w:r>
            <w:hyperlink r:id="rId136" w:history="1">
              <w:r w:rsidR="00663BFB" w:rsidRPr="003D33D5">
                <w:rPr>
                  <w:rStyle w:val="Kpr"/>
                </w:rPr>
                <w:t xml:space="preserve">Psychology </w:t>
              </w:r>
              <w:r w:rsidRPr="003D33D5">
                <w:rPr>
                  <w:rStyle w:val="Kpr"/>
                </w:rPr>
                <w:t>Undergraduate Program Information Package</w:t>
              </w:r>
            </w:hyperlink>
          </w:p>
          <w:p w14:paraId="7C561E11" w14:textId="427ACA24" w:rsidR="000E5964" w:rsidRPr="0099746C" w:rsidRDefault="000E5964" w:rsidP="00380F36">
            <w:r w:rsidRPr="0099746C">
              <w:t xml:space="preserve">Annexe </w:t>
            </w:r>
            <w:r w:rsidR="00CA1D45">
              <w:t>66</w:t>
            </w:r>
            <w:r w:rsidRPr="0099746C">
              <w:t xml:space="preserve">: </w:t>
            </w:r>
            <w:hyperlink r:id="rId137" w:anchor="page/1" w:history="1">
              <w:r w:rsidR="00CA1D45" w:rsidRPr="003D33D5">
                <w:rPr>
                  <w:rStyle w:val="Kpr"/>
                </w:rPr>
                <w:t xml:space="preserve">Psychology </w:t>
              </w:r>
              <w:r w:rsidRPr="003D33D5">
                <w:rPr>
                  <w:rStyle w:val="Kpr"/>
                </w:rPr>
                <w:t>Undergraduate Course Catalog</w:t>
              </w:r>
              <w:r w:rsidR="003D33D5" w:rsidRPr="003D33D5">
                <w:rPr>
                  <w:rStyle w:val="Kpr"/>
                </w:rPr>
                <w:t>ue</w:t>
              </w:r>
            </w:hyperlink>
          </w:p>
          <w:p w14:paraId="2D457ACC" w14:textId="77777777" w:rsidR="008F563B" w:rsidRPr="0099746C" w:rsidRDefault="008F563B" w:rsidP="00380F36"/>
        </w:tc>
      </w:tr>
      <w:tr w:rsidR="006870DF" w:rsidRPr="0099746C" w14:paraId="6DCCE332" w14:textId="77777777" w:rsidTr="00602CC3">
        <w:tc>
          <w:tcPr>
            <w:tcW w:w="3928" w:type="pct"/>
            <w:gridSpan w:val="2"/>
          </w:tcPr>
          <w:p w14:paraId="13E3B8A8" w14:textId="649F4BF1" w:rsidR="006870DF" w:rsidRPr="0099746C" w:rsidRDefault="006870DF" w:rsidP="006870DF">
            <w:pPr>
              <w:rPr>
                <w:b/>
                <w:bCs/>
              </w:rPr>
            </w:pPr>
            <w:r w:rsidRPr="0099746C">
              <w:rPr>
                <w:b/>
                <w:bCs/>
              </w:rPr>
              <w:t xml:space="preserve">B.1.3. </w:t>
            </w:r>
            <w:r w:rsidR="0009297D" w:rsidRPr="0099746C">
              <w:rPr>
                <w:b/>
                <w:bCs/>
              </w:rPr>
              <w:t xml:space="preserve">Ders kazanımlarının program </w:t>
            </w:r>
            <w:r w:rsidR="00494B4C" w:rsidRPr="0099746C">
              <w:rPr>
                <w:b/>
                <w:bCs/>
              </w:rPr>
              <w:t>çıktılarıyla</w:t>
            </w:r>
            <w:r w:rsidR="0009297D" w:rsidRPr="0099746C">
              <w:rPr>
                <w:b/>
                <w:bCs/>
              </w:rPr>
              <w:t xml:space="preserve"> uyumu</w:t>
            </w:r>
          </w:p>
        </w:tc>
        <w:tc>
          <w:tcPr>
            <w:tcW w:w="217" w:type="pct"/>
          </w:tcPr>
          <w:p w14:paraId="222FB7D6" w14:textId="77777777" w:rsidR="006870DF" w:rsidRPr="0099746C" w:rsidRDefault="006870DF" w:rsidP="006870DF">
            <w:pPr>
              <w:rPr>
                <w:b/>
                <w:bCs/>
              </w:rPr>
            </w:pPr>
            <w:r w:rsidRPr="0099746C">
              <w:rPr>
                <w:b/>
                <w:bCs/>
              </w:rPr>
              <w:t>1</w:t>
            </w:r>
          </w:p>
        </w:tc>
        <w:tc>
          <w:tcPr>
            <w:tcW w:w="218" w:type="pct"/>
          </w:tcPr>
          <w:p w14:paraId="1BAC4611" w14:textId="77777777" w:rsidR="006870DF" w:rsidRPr="0099746C" w:rsidRDefault="006870DF" w:rsidP="006870DF">
            <w:pPr>
              <w:rPr>
                <w:b/>
                <w:bCs/>
              </w:rPr>
            </w:pPr>
            <w:r w:rsidRPr="0099746C">
              <w:rPr>
                <w:b/>
                <w:bCs/>
              </w:rPr>
              <w:t>2</w:t>
            </w:r>
          </w:p>
        </w:tc>
        <w:tc>
          <w:tcPr>
            <w:tcW w:w="218" w:type="pct"/>
            <w:shd w:val="clear" w:color="auto" w:fill="C0504D" w:themeFill="accent2"/>
          </w:tcPr>
          <w:p w14:paraId="3B08ABEE" w14:textId="77777777" w:rsidR="006870DF" w:rsidRPr="0099746C" w:rsidRDefault="006870DF" w:rsidP="006870DF">
            <w:pPr>
              <w:rPr>
                <w:b/>
                <w:bCs/>
              </w:rPr>
            </w:pPr>
            <w:r w:rsidRPr="0099746C">
              <w:rPr>
                <w:b/>
                <w:bCs/>
              </w:rPr>
              <w:t>3</w:t>
            </w:r>
          </w:p>
        </w:tc>
        <w:tc>
          <w:tcPr>
            <w:tcW w:w="217" w:type="pct"/>
          </w:tcPr>
          <w:p w14:paraId="56B89450" w14:textId="77777777" w:rsidR="006870DF" w:rsidRPr="0099746C" w:rsidRDefault="006870DF" w:rsidP="006870DF">
            <w:pPr>
              <w:rPr>
                <w:b/>
                <w:bCs/>
              </w:rPr>
            </w:pPr>
            <w:r w:rsidRPr="0099746C">
              <w:rPr>
                <w:b/>
                <w:bCs/>
              </w:rPr>
              <w:t>4</w:t>
            </w:r>
          </w:p>
        </w:tc>
        <w:tc>
          <w:tcPr>
            <w:tcW w:w="202" w:type="pct"/>
            <w:shd w:val="clear" w:color="auto" w:fill="auto"/>
          </w:tcPr>
          <w:p w14:paraId="021EAC84" w14:textId="77777777" w:rsidR="006870DF" w:rsidRPr="0099746C" w:rsidRDefault="006870DF" w:rsidP="006870DF">
            <w:pPr>
              <w:rPr>
                <w:b/>
                <w:bCs/>
              </w:rPr>
            </w:pPr>
            <w:r w:rsidRPr="0099746C">
              <w:rPr>
                <w:b/>
                <w:bCs/>
              </w:rPr>
              <w:t>5</w:t>
            </w:r>
          </w:p>
        </w:tc>
      </w:tr>
      <w:tr w:rsidR="008F563B" w:rsidRPr="0099746C" w14:paraId="31F2BF01" w14:textId="77777777" w:rsidTr="00A72ED5">
        <w:tc>
          <w:tcPr>
            <w:tcW w:w="1038" w:type="pct"/>
          </w:tcPr>
          <w:p w14:paraId="6D0CF654" w14:textId="6D24DA5D" w:rsidR="008F563B" w:rsidRPr="0099746C" w:rsidRDefault="008F563B" w:rsidP="00380F36">
            <w:r w:rsidRPr="0099746C">
              <w:lastRenderedPageBreak/>
              <w:t>Değerlendirmeye Yönelik Açıklama:</w:t>
            </w:r>
          </w:p>
        </w:tc>
        <w:tc>
          <w:tcPr>
            <w:tcW w:w="3962" w:type="pct"/>
            <w:gridSpan w:val="6"/>
          </w:tcPr>
          <w:p w14:paraId="59371A24" w14:textId="282F7099" w:rsidR="008F563B" w:rsidRPr="0099746C" w:rsidRDefault="00C34654" w:rsidP="0038325A">
            <w:pPr>
              <w:spacing w:after="240" w:line="276" w:lineRule="auto"/>
            </w:pPr>
            <w:r>
              <w:t>Each</w:t>
            </w:r>
            <w:r w:rsidRPr="0099746C">
              <w:t xml:space="preserve"> </w:t>
            </w:r>
            <w:r w:rsidR="00FF14AC" w:rsidRPr="0099746C">
              <w:t>department</w:t>
            </w:r>
            <w:r w:rsidR="008F38EA" w:rsidRPr="0099746C">
              <w:t xml:space="preserve"> ensure</w:t>
            </w:r>
            <w:r>
              <w:t>s</w:t>
            </w:r>
            <w:r w:rsidR="008F38EA" w:rsidRPr="0099746C">
              <w:t xml:space="preserve"> </w:t>
            </w:r>
            <w:r w:rsidR="007C378F" w:rsidRPr="0099746C">
              <w:t xml:space="preserve">that </w:t>
            </w:r>
            <w:r w:rsidR="00A12A6A" w:rsidRPr="0099746C">
              <w:t xml:space="preserve">the course outcomes </w:t>
            </w:r>
            <w:r w:rsidR="007C378F" w:rsidRPr="0099746C">
              <w:t>match</w:t>
            </w:r>
            <w:r w:rsidR="00D64C62" w:rsidRPr="0099746C">
              <w:t>ed</w:t>
            </w:r>
            <w:r w:rsidR="007C378F" w:rsidRPr="0099746C">
              <w:t xml:space="preserve"> with the</w:t>
            </w:r>
            <w:r w:rsidR="00A12A6A" w:rsidRPr="0099746C">
              <w:t xml:space="preserve"> program </w:t>
            </w:r>
            <w:r w:rsidR="007C378F" w:rsidRPr="0099746C">
              <w:t>outcomes and display</w:t>
            </w:r>
            <w:r w:rsidR="00D64C62" w:rsidRPr="0099746C">
              <w:t>ed</w:t>
            </w:r>
            <w:r w:rsidR="007C378F" w:rsidRPr="0099746C">
              <w:t xml:space="preserve"> them in the related matrices</w:t>
            </w:r>
            <w:r w:rsidR="0009551D">
              <w:t xml:space="preserve"> by taking TYYÇ into account</w:t>
            </w:r>
            <w:r w:rsidR="007C378F" w:rsidRPr="0099746C">
              <w:t xml:space="preserve">. </w:t>
            </w:r>
            <w:r w:rsidR="00257945" w:rsidRPr="0099746C">
              <w:t>The department</w:t>
            </w:r>
            <w:r>
              <w:t>s</w:t>
            </w:r>
            <w:r w:rsidR="00257945" w:rsidRPr="0099746C">
              <w:t xml:space="preserve"> also ensured th</w:t>
            </w:r>
            <w:r w:rsidR="00AB5F56" w:rsidRPr="0099746C">
              <w:t xml:space="preserve">e consistency between the </w:t>
            </w:r>
            <w:r w:rsidR="5995679B" w:rsidRPr="0099746C">
              <w:t>institut</w:t>
            </w:r>
            <w:r w:rsidR="4A0186D2" w:rsidRPr="0099746C">
              <w:t xml:space="preserve">ional </w:t>
            </w:r>
            <w:r w:rsidR="00AB5F56" w:rsidRPr="0099746C">
              <w:t xml:space="preserve">outcomes and program outcomes (see </w:t>
            </w:r>
            <w:hyperlink r:id="rId138">
              <w:r w:rsidR="00BD48C8" w:rsidRPr="0099746C">
                <w:rPr>
                  <w:rStyle w:val="Kpr"/>
                </w:rPr>
                <w:t xml:space="preserve">Annexe </w:t>
              </w:r>
              <w:r w:rsidR="00BD48C8">
                <w:rPr>
                  <w:rStyle w:val="Kpr"/>
                </w:rPr>
                <w:t>67</w:t>
              </w:r>
            </w:hyperlink>
            <w:r w:rsidR="00AB5F56" w:rsidRPr="0099746C">
              <w:t>, page 31</w:t>
            </w:r>
            <w:r w:rsidR="00BD48C8">
              <w:t xml:space="preserve"> and </w:t>
            </w:r>
            <w:hyperlink r:id="rId139" w:history="1">
              <w:r w:rsidR="00BD48C8" w:rsidRPr="00602CC3">
                <w:rPr>
                  <w:rStyle w:val="Kpr"/>
                </w:rPr>
                <w:t>Annexe 68</w:t>
              </w:r>
            </w:hyperlink>
            <w:r w:rsidR="00BD48C8">
              <w:t xml:space="preserve"> for Psychology; </w:t>
            </w:r>
            <w:hyperlink r:id="rId140" w:history="1">
              <w:r w:rsidR="00BD48C8" w:rsidRPr="00602CC3">
                <w:rPr>
                  <w:rStyle w:val="Kpr"/>
                </w:rPr>
                <w:t>Annexe 69</w:t>
              </w:r>
            </w:hyperlink>
            <w:r w:rsidR="00BD48C8">
              <w:t xml:space="preserve"> for Political Science and IR</w:t>
            </w:r>
            <w:r w:rsidR="00AB5F56" w:rsidRPr="0099746C">
              <w:t>).</w:t>
            </w:r>
          </w:p>
        </w:tc>
      </w:tr>
      <w:tr w:rsidR="008F563B" w:rsidRPr="0099746C" w14:paraId="6AC974F9" w14:textId="77777777" w:rsidTr="00A72ED5">
        <w:tc>
          <w:tcPr>
            <w:tcW w:w="1038" w:type="pct"/>
          </w:tcPr>
          <w:p w14:paraId="4C09B7D4" w14:textId="1234650A" w:rsidR="008F563B" w:rsidRPr="0099746C" w:rsidRDefault="008F563B" w:rsidP="00380F36">
            <w:r w:rsidRPr="0099746C">
              <w:t>Kanıtlar:</w:t>
            </w:r>
          </w:p>
        </w:tc>
        <w:tc>
          <w:tcPr>
            <w:tcW w:w="3962" w:type="pct"/>
            <w:gridSpan w:val="6"/>
          </w:tcPr>
          <w:p w14:paraId="29F27481" w14:textId="2B2389B3" w:rsidR="00BD48C8" w:rsidRDefault="00BD48C8" w:rsidP="00380F36">
            <w:r w:rsidRPr="0099746C">
              <w:t xml:space="preserve">Annexe </w:t>
            </w:r>
            <w:r>
              <w:t>67</w:t>
            </w:r>
            <w:r w:rsidRPr="0099746C">
              <w:t xml:space="preserve">: </w:t>
            </w:r>
            <w:r w:rsidR="009A03FE">
              <w:t xml:space="preserve">The </w:t>
            </w:r>
            <w:hyperlink r:id="rId141" w:history="1">
              <w:r w:rsidRPr="0099746C">
                <w:rPr>
                  <w:rStyle w:val="Kpr"/>
                </w:rPr>
                <w:t>Undergraduate Program Information Package</w:t>
              </w:r>
            </w:hyperlink>
            <w:r w:rsidR="009A03FE">
              <w:rPr>
                <w:rStyle w:val="Kpr"/>
              </w:rPr>
              <w:t xml:space="preserve"> of Psychology Department</w:t>
            </w:r>
          </w:p>
          <w:p w14:paraId="5043497F" w14:textId="007C1CA7" w:rsidR="008F563B" w:rsidRPr="0099746C" w:rsidRDefault="000E5964" w:rsidP="00380F36">
            <w:r w:rsidRPr="0099746C">
              <w:t xml:space="preserve">Annexe </w:t>
            </w:r>
            <w:r w:rsidR="00BD48C8">
              <w:t>68</w:t>
            </w:r>
            <w:r w:rsidRPr="0099746C">
              <w:t xml:space="preserve">: </w:t>
            </w:r>
            <w:hyperlink r:id="rId142" w:history="1">
              <w:r w:rsidRPr="0099746C">
                <w:rPr>
                  <w:rStyle w:val="Kpr"/>
                </w:rPr>
                <w:t xml:space="preserve">An Example of Courses, </w:t>
              </w:r>
              <w:r w:rsidR="00EA1875" w:rsidRPr="0099746C">
                <w:rPr>
                  <w:rStyle w:val="Kpr"/>
                </w:rPr>
                <w:t>PSYC101</w:t>
              </w:r>
              <w:r w:rsidRPr="0099746C">
                <w:rPr>
                  <w:rStyle w:val="Kpr"/>
                </w:rPr>
                <w:t>Essential Topics in Psychology I</w:t>
              </w:r>
            </w:hyperlink>
          </w:p>
          <w:p w14:paraId="2C88EBBD" w14:textId="377E0306" w:rsidR="00AB5F56" w:rsidRDefault="00BD48C8" w:rsidP="00380F36">
            <w:r>
              <w:t xml:space="preserve">Annexe 69: </w:t>
            </w:r>
            <w:hyperlink r:id="rId143" w:history="1">
              <w:r w:rsidR="00B077ED" w:rsidRPr="00B077ED">
                <w:rPr>
                  <w:rStyle w:val="Kpr"/>
                </w:rPr>
                <w:t>Political Science and IR’ s TYYC matrices</w:t>
              </w:r>
            </w:hyperlink>
          </w:p>
          <w:p w14:paraId="05A374EE" w14:textId="779865DE" w:rsidR="00492235" w:rsidRPr="0099746C" w:rsidRDefault="00492235" w:rsidP="00380F36"/>
        </w:tc>
      </w:tr>
      <w:tr w:rsidR="0009297D" w:rsidRPr="0099746C" w14:paraId="36D1216E" w14:textId="77777777" w:rsidTr="00602CC3">
        <w:tc>
          <w:tcPr>
            <w:tcW w:w="3928" w:type="pct"/>
            <w:gridSpan w:val="2"/>
          </w:tcPr>
          <w:p w14:paraId="74432C6B" w14:textId="5EB39F59" w:rsidR="0009297D" w:rsidRPr="0099746C" w:rsidRDefault="0009297D" w:rsidP="00D543BD">
            <w:pPr>
              <w:rPr>
                <w:b/>
                <w:bCs/>
              </w:rPr>
            </w:pPr>
            <w:r w:rsidRPr="0099746C">
              <w:rPr>
                <w:b/>
                <w:bCs/>
              </w:rPr>
              <w:t>B.1.4. Öğrenci iş yüküne dayalı ders tasarımı</w:t>
            </w:r>
          </w:p>
        </w:tc>
        <w:tc>
          <w:tcPr>
            <w:tcW w:w="217" w:type="pct"/>
          </w:tcPr>
          <w:p w14:paraId="500BF99C" w14:textId="77777777" w:rsidR="0009297D" w:rsidRPr="0099746C" w:rsidRDefault="0009297D" w:rsidP="00D543BD">
            <w:pPr>
              <w:rPr>
                <w:b/>
                <w:bCs/>
              </w:rPr>
            </w:pPr>
            <w:r w:rsidRPr="0099746C">
              <w:rPr>
                <w:b/>
                <w:bCs/>
              </w:rPr>
              <w:t>1</w:t>
            </w:r>
          </w:p>
        </w:tc>
        <w:tc>
          <w:tcPr>
            <w:tcW w:w="218" w:type="pct"/>
          </w:tcPr>
          <w:p w14:paraId="7673AF82" w14:textId="77777777" w:rsidR="0009297D" w:rsidRPr="0099746C" w:rsidRDefault="0009297D" w:rsidP="00D543BD">
            <w:pPr>
              <w:rPr>
                <w:b/>
                <w:bCs/>
              </w:rPr>
            </w:pPr>
            <w:r w:rsidRPr="0099746C">
              <w:rPr>
                <w:b/>
                <w:bCs/>
              </w:rPr>
              <w:t>2</w:t>
            </w:r>
          </w:p>
        </w:tc>
        <w:tc>
          <w:tcPr>
            <w:tcW w:w="218" w:type="pct"/>
          </w:tcPr>
          <w:p w14:paraId="4F210643" w14:textId="77777777" w:rsidR="0009297D" w:rsidRPr="0099746C" w:rsidRDefault="0009297D" w:rsidP="00D543BD">
            <w:pPr>
              <w:rPr>
                <w:b/>
                <w:bCs/>
              </w:rPr>
            </w:pPr>
            <w:r w:rsidRPr="0099746C">
              <w:rPr>
                <w:b/>
                <w:bCs/>
              </w:rPr>
              <w:t>3</w:t>
            </w:r>
          </w:p>
        </w:tc>
        <w:tc>
          <w:tcPr>
            <w:tcW w:w="217" w:type="pct"/>
            <w:shd w:val="clear" w:color="auto" w:fill="C0504D" w:themeFill="accent2"/>
          </w:tcPr>
          <w:p w14:paraId="40FA11E1" w14:textId="77777777" w:rsidR="0009297D" w:rsidRPr="0099746C" w:rsidRDefault="0009297D" w:rsidP="00D543BD">
            <w:pPr>
              <w:rPr>
                <w:b/>
                <w:bCs/>
              </w:rPr>
            </w:pPr>
            <w:r w:rsidRPr="0099746C">
              <w:rPr>
                <w:b/>
                <w:bCs/>
              </w:rPr>
              <w:t>4</w:t>
            </w:r>
          </w:p>
        </w:tc>
        <w:tc>
          <w:tcPr>
            <w:tcW w:w="202" w:type="pct"/>
            <w:shd w:val="clear" w:color="auto" w:fill="auto"/>
          </w:tcPr>
          <w:p w14:paraId="548CC0E6" w14:textId="77777777" w:rsidR="0009297D" w:rsidRPr="0099746C" w:rsidRDefault="0009297D" w:rsidP="00D543BD">
            <w:pPr>
              <w:rPr>
                <w:b/>
                <w:bCs/>
              </w:rPr>
            </w:pPr>
            <w:r w:rsidRPr="0099746C">
              <w:rPr>
                <w:b/>
                <w:bCs/>
              </w:rPr>
              <w:t>5</w:t>
            </w:r>
          </w:p>
        </w:tc>
      </w:tr>
      <w:tr w:rsidR="008F563B" w:rsidRPr="0099746C" w14:paraId="1970F16E" w14:textId="77777777" w:rsidTr="00A72ED5">
        <w:tc>
          <w:tcPr>
            <w:tcW w:w="1038" w:type="pct"/>
          </w:tcPr>
          <w:p w14:paraId="7CF5C591" w14:textId="77777777" w:rsidR="008F563B" w:rsidRPr="0099746C" w:rsidRDefault="008F563B" w:rsidP="00380F36">
            <w:r w:rsidRPr="0099746C">
              <w:t>Değerlendirmeye Yönelik Açıklama:</w:t>
            </w:r>
          </w:p>
          <w:p w14:paraId="17B6D9F5" w14:textId="77777777" w:rsidR="008F563B" w:rsidRPr="0099746C" w:rsidRDefault="008F563B" w:rsidP="00380F36"/>
        </w:tc>
        <w:tc>
          <w:tcPr>
            <w:tcW w:w="3962" w:type="pct"/>
            <w:gridSpan w:val="6"/>
          </w:tcPr>
          <w:p w14:paraId="1364B498" w14:textId="3B3026AE" w:rsidR="008F563B" w:rsidRPr="0099746C" w:rsidRDefault="00BE2AD6" w:rsidP="0038325A">
            <w:pPr>
              <w:spacing w:after="240" w:line="276" w:lineRule="auto"/>
            </w:pPr>
            <w:r>
              <w:t xml:space="preserve">Each programme </w:t>
            </w:r>
            <w:r w:rsidR="00C31B35">
              <w:t>compliances with TYYÇ</w:t>
            </w:r>
            <w:r w:rsidR="0057260F">
              <w:t xml:space="preserve"> and Bologna standards to the student workload and design of curricula</w:t>
            </w:r>
            <w:r w:rsidR="00C31B35">
              <w:t xml:space="preserve">. </w:t>
            </w:r>
            <w:r w:rsidR="007C378F" w:rsidRPr="0099746C">
              <w:t xml:space="preserve">When creating the curriculum of the Department of Psychology, the </w:t>
            </w:r>
            <w:r w:rsidR="00FF14AC" w:rsidRPr="0099746C">
              <w:t>department</w:t>
            </w:r>
            <w:r w:rsidR="007C378F" w:rsidRPr="0099746C">
              <w:t xml:space="preserve"> prepared the students’ workloads in each course and semester according to the Bologna standards</w:t>
            </w:r>
            <w:r w:rsidR="00AB5F56" w:rsidRPr="0099746C">
              <w:t xml:space="preserve"> (see </w:t>
            </w:r>
            <w:r w:rsidR="5995679B" w:rsidRPr="0099746C">
              <w:rPr>
                <w:rStyle w:val="Kpr"/>
              </w:rPr>
              <w:t xml:space="preserve">Annexe </w:t>
            </w:r>
            <w:r w:rsidR="00540796">
              <w:rPr>
                <w:rStyle w:val="Kpr"/>
              </w:rPr>
              <w:t>70</w:t>
            </w:r>
            <w:r w:rsidR="5995679B" w:rsidRPr="0099746C">
              <w:t>,</w:t>
            </w:r>
            <w:r w:rsidR="00AB5F56" w:rsidRPr="0099746C">
              <w:t xml:space="preserve"> page 37)</w:t>
            </w:r>
            <w:r w:rsidR="007C378F" w:rsidRPr="0099746C">
              <w:t>.</w:t>
            </w:r>
            <w:r w:rsidR="00736CDD" w:rsidRPr="0099746C">
              <w:t xml:space="preserve"> </w:t>
            </w:r>
            <w:r w:rsidR="00AD0C19">
              <w:t xml:space="preserve">Moreover, Political Science and IR has </w:t>
            </w:r>
            <w:r w:rsidR="00B401FF">
              <w:t xml:space="preserve">also founded its curriculum by taking Bologna standards. </w:t>
            </w:r>
            <w:r w:rsidR="00CD5AC6">
              <w:t xml:space="preserve">In 2022, Political Science and </w:t>
            </w:r>
            <w:r w:rsidR="00FE6B3F">
              <w:t>IR has</w:t>
            </w:r>
            <w:r w:rsidR="00AD0C19">
              <w:t xml:space="preserve"> updated to programme in line with TYÇÇ.</w:t>
            </w:r>
          </w:p>
        </w:tc>
      </w:tr>
      <w:tr w:rsidR="008F563B" w:rsidRPr="0099746C" w14:paraId="1143EE26" w14:textId="77777777" w:rsidTr="00A72ED5">
        <w:tc>
          <w:tcPr>
            <w:tcW w:w="1038" w:type="pct"/>
          </w:tcPr>
          <w:p w14:paraId="1CEAC402" w14:textId="77777777" w:rsidR="008F563B" w:rsidRPr="0099746C" w:rsidRDefault="008F563B" w:rsidP="00380F36">
            <w:r w:rsidRPr="0099746C">
              <w:t>Kanıtlar:</w:t>
            </w:r>
          </w:p>
          <w:p w14:paraId="756E394B" w14:textId="77777777" w:rsidR="008F563B" w:rsidRPr="0099746C" w:rsidRDefault="008F563B" w:rsidP="00380F36"/>
        </w:tc>
        <w:tc>
          <w:tcPr>
            <w:tcW w:w="3962" w:type="pct"/>
            <w:gridSpan w:val="6"/>
          </w:tcPr>
          <w:p w14:paraId="029ECB08" w14:textId="3C9471C9" w:rsidR="008F563B" w:rsidRDefault="00EA1875" w:rsidP="00380F36">
            <w:r w:rsidRPr="0099746C">
              <w:t xml:space="preserve">Annexe </w:t>
            </w:r>
            <w:r w:rsidR="00540796">
              <w:t>70</w:t>
            </w:r>
            <w:r w:rsidRPr="0099746C">
              <w:t xml:space="preserve">: </w:t>
            </w:r>
            <w:hyperlink r:id="rId144" w:history="1">
              <w:r w:rsidRPr="0099746C">
                <w:rPr>
                  <w:rStyle w:val="Kpr"/>
                </w:rPr>
                <w:t>Undergraduate Program Information Package</w:t>
              </w:r>
            </w:hyperlink>
            <w:r w:rsidRPr="0099746C">
              <w:t xml:space="preserve"> </w:t>
            </w:r>
            <w:r w:rsidR="00540796">
              <w:t>of Psychology</w:t>
            </w:r>
          </w:p>
          <w:p w14:paraId="27660E6B" w14:textId="5EFB5785" w:rsidR="00540796" w:rsidRPr="0099746C" w:rsidRDefault="00540796" w:rsidP="00380F36">
            <w:r>
              <w:t xml:space="preserve">Annexe 71: </w:t>
            </w:r>
            <w:hyperlink r:id="rId145" w:history="1">
              <w:r w:rsidR="00602CC3" w:rsidRPr="00602CC3">
                <w:rPr>
                  <w:rStyle w:val="Kpr"/>
                </w:rPr>
                <w:t>Political Science and IR curriculum</w:t>
              </w:r>
            </w:hyperlink>
          </w:p>
        </w:tc>
      </w:tr>
      <w:tr w:rsidR="006870DF" w:rsidRPr="0099746C" w14:paraId="3CBD1843" w14:textId="77777777" w:rsidTr="00D83A0B">
        <w:tc>
          <w:tcPr>
            <w:tcW w:w="3928" w:type="pct"/>
            <w:gridSpan w:val="2"/>
          </w:tcPr>
          <w:p w14:paraId="6D37AFBF" w14:textId="3C899CDC" w:rsidR="006870DF" w:rsidRPr="0099746C" w:rsidRDefault="006870DF" w:rsidP="006870DF">
            <w:pPr>
              <w:rPr>
                <w:b/>
                <w:bCs/>
              </w:rPr>
            </w:pPr>
            <w:r w:rsidRPr="0099746C">
              <w:rPr>
                <w:b/>
                <w:bCs/>
              </w:rPr>
              <w:t>B.1.</w:t>
            </w:r>
            <w:r w:rsidR="0009297D" w:rsidRPr="0099746C">
              <w:rPr>
                <w:b/>
                <w:bCs/>
              </w:rPr>
              <w:t>5</w:t>
            </w:r>
            <w:r w:rsidRPr="0099746C">
              <w:rPr>
                <w:b/>
                <w:bCs/>
              </w:rPr>
              <w:t xml:space="preserve">. </w:t>
            </w:r>
            <w:r w:rsidR="00A72ED5" w:rsidRPr="0099746C">
              <w:rPr>
                <w:b/>
                <w:bCs/>
              </w:rPr>
              <w:t>Programların izlenmesi ve güncellenmesi</w:t>
            </w:r>
          </w:p>
        </w:tc>
        <w:tc>
          <w:tcPr>
            <w:tcW w:w="217" w:type="pct"/>
          </w:tcPr>
          <w:p w14:paraId="0C5E1A17" w14:textId="77777777" w:rsidR="006870DF" w:rsidRPr="0099746C" w:rsidRDefault="006870DF" w:rsidP="006870DF">
            <w:pPr>
              <w:rPr>
                <w:b/>
                <w:bCs/>
              </w:rPr>
            </w:pPr>
            <w:r w:rsidRPr="0099746C">
              <w:rPr>
                <w:b/>
                <w:bCs/>
              </w:rPr>
              <w:t>1</w:t>
            </w:r>
          </w:p>
        </w:tc>
        <w:tc>
          <w:tcPr>
            <w:tcW w:w="218" w:type="pct"/>
          </w:tcPr>
          <w:p w14:paraId="111BA6D2" w14:textId="77777777" w:rsidR="006870DF" w:rsidRPr="0099746C" w:rsidRDefault="006870DF" w:rsidP="006870DF">
            <w:pPr>
              <w:rPr>
                <w:b/>
                <w:bCs/>
              </w:rPr>
            </w:pPr>
            <w:r w:rsidRPr="0099746C">
              <w:rPr>
                <w:b/>
                <w:bCs/>
              </w:rPr>
              <w:t>2</w:t>
            </w:r>
          </w:p>
        </w:tc>
        <w:tc>
          <w:tcPr>
            <w:tcW w:w="218" w:type="pct"/>
            <w:shd w:val="clear" w:color="auto" w:fill="C0504D" w:themeFill="accent2"/>
          </w:tcPr>
          <w:p w14:paraId="6CDB7E2F" w14:textId="77777777" w:rsidR="006870DF" w:rsidRPr="0099746C" w:rsidRDefault="006870DF" w:rsidP="006870DF">
            <w:pPr>
              <w:rPr>
                <w:b/>
                <w:bCs/>
              </w:rPr>
            </w:pPr>
            <w:r w:rsidRPr="0099746C">
              <w:rPr>
                <w:b/>
                <w:bCs/>
              </w:rPr>
              <w:t>3</w:t>
            </w:r>
          </w:p>
        </w:tc>
        <w:tc>
          <w:tcPr>
            <w:tcW w:w="217" w:type="pct"/>
          </w:tcPr>
          <w:p w14:paraId="3B84BE3F" w14:textId="77777777" w:rsidR="006870DF" w:rsidRPr="0099746C" w:rsidRDefault="006870DF" w:rsidP="006870DF">
            <w:pPr>
              <w:rPr>
                <w:b/>
                <w:bCs/>
              </w:rPr>
            </w:pPr>
            <w:r w:rsidRPr="0099746C">
              <w:rPr>
                <w:b/>
                <w:bCs/>
              </w:rPr>
              <w:t>4</w:t>
            </w:r>
          </w:p>
        </w:tc>
        <w:tc>
          <w:tcPr>
            <w:tcW w:w="202" w:type="pct"/>
            <w:shd w:val="clear" w:color="auto" w:fill="auto"/>
          </w:tcPr>
          <w:p w14:paraId="6E834363" w14:textId="06FB7413" w:rsidR="006870DF" w:rsidRPr="0099746C" w:rsidRDefault="006870DF" w:rsidP="006870DF">
            <w:pPr>
              <w:rPr>
                <w:b/>
                <w:bCs/>
              </w:rPr>
            </w:pPr>
            <w:r w:rsidRPr="0099746C">
              <w:rPr>
                <w:b/>
                <w:bCs/>
              </w:rPr>
              <w:t>5</w:t>
            </w:r>
          </w:p>
        </w:tc>
      </w:tr>
      <w:tr w:rsidR="008F563B" w:rsidRPr="0099746C" w14:paraId="551212B6" w14:textId="77777777" w:rsidTr="00A72ED5">
        <w:tc>
          <w:tcPr>
            <w:tcW w:w="1038" w:type="pct"/>
          </w:tcPr>
          <w:p w14:paraId="788AEC17" w14:textId="33186099" w:rsidR="008F563B" w:rsidRPr="0099746C" w:rsidRDefault="008F563B" w:rsidP="00380F36">
            <w:r w:rsidRPr="0099746C">
              <w:t>Değerlendirmeye Yönelik Açıklama:</w:t>
            </w:r>
          </w:p>
          <w:p w14:paraId="0490371B" w14:textId="77777777" w:rsidR="008F563B" w:rsidRPr="0099746C" w:rsidRDefault="008F563B" w:rsidP="00380F36"/>
        </w:tc>
        <w:tc>
          <w:tcPr>
            <w:tcW w:w="3962" w:type="pct"/>
            <w:gridSpan w:val="6"/>
          </w:tcPr>
          <w:p w14:paraId="0B7CFD67" w14:textId="2893B8EA" w:rsidR="008F563B" w:rsidRPr="0099746C" w:rsidRDefault="005E1FEC" w:rsidP="0038325A">
            <w:pPr>
              <w:spacing w:after="240" w:line="276" w:lineRule="auto"/>
            </w:pPr>
            <w:r w:rsidRPr="0099746C">
              <w:t xml:space="preserve">The compatibility of program outcomes and learning outcomes of each course has been determined and published in </w:t>
            </w:r>
            <w:r w:rsidR="00EF21BC" w:rsidRPr="0099746C">
              <w:t xml:space="preserve">the </w:t>
            </w:r>
            <w:r w:rsidRPr="0099746C">
              <w:t xml:space="preserve">course information package. </w:t>
            </w:r>
            <w:r w:rsidR="003160E5">
              <w:t xml:space="preserve">The faculty has monitored the performance of </w:t>
            </w:r>
            <w:r w:rsidR="006D1034">
              <w:t xml:space="preserve">program outcomes and take a measure to improve it. </w:t>
            </w:r>
            <w:r w:rsidR="00B206D3">
              <w:t xml:space="preserve">For </w:t>
            </w:r>
            <w:r w:rsidR="00E20980">
              <w:t>instance,</w:t>
            </w:r>
            <w:r w:rsidR="00B206D3">
              <w:t xml:space="preserve"> t</w:t>
            </w:r>
            <w:r w:rsidR="005E66AE" w:rsidRPr="0099746C">
              <w:t xml:space="preserve">here are several updates </w:t>
            </w:r>
            <w:r w:rsidR="00787E9F" w:rsidRPr="0099746C">
              <w:t>in the</w:t>
            </w:r>
            <w:r w:rsidR="00D40785" w:rsidRPr="0099746C">
              <w:t xml:space="preserve"> information package and </w:t>
            </w:r>
            <w:r w:rsidR="00787E9F" w:rsidRPr="0099746C">
              <w:t xml:space="preserve">the </w:t>
            </w:r>
            <w:r w:rsidR="00D40785" w:rsidRPr="0099746C">
              <w:t>course content</w:t>
            </w:r>
            <w:r w:rsidR="00787E9F" w:rsidRPr="0099746C">
              <w:t>s</w:t>
            </w:r>
            <w:r w:rsidR="00D40785" w:rsidRPr="0099746C">
              <w:t xml:space="preserve"> </w:t>
            </w:r>
            <w:r w:rsidR="00FB1C6A" w:rsidRPr="0099746C">
              <w:t>in</w:t>
            </w:r>
            <w:r w:rsidR="00D40785" w:rsidRPr="0099746C">
              <w:t xml:space="preserve"> 2022</w:t>
            </w:r>
            <w:r w:rsidR="008471F5" w:rsidRPr="0099746C">
              <w:t xml:space="preserve">. </w:t>
            </w:r>
            <w:r w:rsidR="00B206D3">
              <w:t>However, t</w:t>
            </w:r>
            <w:r w:rsidR="00733769" w:rsidRPr="0099746C">
              <w:t xml:space="preserve">here is no established monitoring system taking students perspective </w:t>
            </w:r>
            <w:r w:rsidR="0021549D" w:rsidRPr="0099746C">
              <w:t xml:space="preserve">about </w:t>
            </w:r>
            <w:r w:rsidR="00733769" w:rsidRPr="0099746C">
              <w:t xml:space="preserve">the </w:t>
            </w:r>
            <w:r w:rsidR="00C74A50" w:rsidRPr="0099746C">
              <w:t xml:space="preserve">consistency of </w:t>
            </w:r>
            <w:r w:rsidR="0047394B" w:rsidRPr="0099746C">
              <w:t xml:space="preserve">the </w:t>
            </w:r>
            <w:r w:rsidR="0021549D" w:rsidRPr="0099746C">
              <w:t>course</w:t>
            </w:r>
            <w:r w:rsidR="0047394B" w:rsidRPr="0099746C">
              <w:t>-</w:t>
            </w:r>
            <w:r w:rsidR="00C74A50" w:rsidRPr="0099746C">
              <w:t xml:space="preserve">workload and </w:t>
            </w:r>
            <w:r w:rsidR="00B94BBB" w:rsidRPr="0099746C">
              <w:t xml:space="preserve">their </w:t>
            </w:r>
            <w:r w:rsidR="00C74A50" w:rsidRPr="0099746C">
              <w:t>assigned credit</w:t>
            </w:r>
            <w:r w:rsidR="005E66AE" w:rsidRPr="0099746C">
              <w:t>s</w:t>
            </w:r>
            <w:r w:rsidR="00C74A50" w:rsidRPr="0099746C">
              <w:t xml:space="preserve">. </w:t>
            </w:r>
            <w:r w:rsidR="6AE770D7" w:rsidRPr="0099746C">
              <w:t xml:space="preserve"> </w:t>
            </w:r>
          </w:p>
        </w:tc>
      </w:tr>
      <w:tr w:rsidR="008F563B" w:rsidRPr="0099746C" w14:paraId="11E44347" w14:textId="77777777" w:rsidTr="00A72ED5">
        <w:tc>
          <w:tcPr>
            <w:tcW w:w="1038" w:type="pct"/>
          </w:tcPr>
          <w:p w14:paraId="3164C199" w14:textId="77777777" w:rsidR="008F563B" w:rsidRPr="0099746C" w:rsidRDefault="008F563B" w:rsidP="00380F36">
            <w:r w:rsidRPr="0099746C">
              <w:t>Kanıtlar:</w:t>
            </w:r>
          </w:p>
          <w:p w14:paraId="0163D4EA" w14:textId="77777777" w:rsidR="008F563B" w:rsidRPr="0099746C" w:rsidRDefault="008F563B" w:rsidP="00380F36"/>
        </w:tc>
        <w:tc>
          <w:tcPr>
            <w:tcW w:w="3962" w:type="pct"/>
            <w:gridSpan w:val="6"/>
          </w:tcPr>
          <w:p w14:paraId="0A8B024F" w14:textId="4FAFBC9C" w:rsidR="008F563B" w:rsidRPr="0099746C" w:rsidRDefault="000F28CB" w:rsidP="00380F36">
            <w:r w:rsidRPr="0099746C">
              <w:t xml:space="preserve">Annexe </w:t>
            </w:r>
            <w:r w:rsidR="00E20980">
              <w:t>72</w:t>
            </w:r>
            <w:r w:rsidRPr="0099746C">
              <w:t xml:space="preserve">: </w:t>
            </w:r>
            <w:hyperlink r:id="rId146" w:history="1">
              <w:r w:rsidRPr="0099746C">
                <w:rPr>
                  <w:rStyle w:val="Kpr"/>
                </w:rPr>
                <w:t>An Example of Courses, PSYC101Essential Topics in Psychology I</w:t>
              </w:r>
            </w:hyperlink>
          </w:p>
        </w:tc>
      </w:tr>
      <w:tr w:rsidR="00A72ED5" w:rsidRPr="0099746C" w14:paraId="28B60901" w14:textId="77777777" w:rsidTr="00D83A0B">
        <w:tc>
          <w:tcPr>
            <w:tcW w:w="3928" w:type="pct"/>
            <w:gridSpan w:val="2"/>
          </w:tcPr>
          <w:p w14:paraId="08A293BB" w14:textId="7CBF432D" w:rsidR="00A72ED5" w:rsidRPr="0099746C" w:rsidRDefault="00A72ED5" w:rsidP="00421EFA">
            <w:pPr>
              <w:rPr>
                <w:b/>
                <w:bCs/>
              </w:rPr>
            </w:pPr>
            <w:r w:rsidRPr="0099746C">
              <w:rPr>
                <w:b/>
                <w:bCs/>
              </w:rPr>
              <w:t>B.1.6. Eğitim ve öğretim süreçlerinin yönetimi</w:t>
            </w:r>
          </w:p>
        </w:tc>
        <w:tc>
          <w:tcPr>
            <w:tcW w:w="217" w:type="pct"/>
          </w:tcPr>
          <w:p w14:paraId="600A19E4" w14:textId="77777777" w:rsidR="00A72ED5" w:rsidRPr="0099746C" w:rsidRDefault="00A72ED5" w:rsidP="00421EFA">
            <w:pPr>
              <w:rPr>
                <w:b/>
                <w:bCs/>
              </w:rPr>
            </w:pPr>
            <w:r w:rsidRPr="0099746C">
              <w:rPr>
                <w:b/>
                <w:bCs/>
              </w:rPr>
              <w:t>1</w:t>
            </w:r>
          </w:p>
        </w:tc>
        <w:tc>
          <w:tcPr>
            <w:tcW w:w="218" w:type="pct"/>
            <w:shd w:val="clear" w:color="auto" w:fill="C0504D" w:themeFill="accent2"/>
          </w:tcPr>
          <w:p w14:paraId="7E901910" w14:textId="77777777" w:rsidR="00A72ED5" w:rsidRPr="0099746C" w:rsidRDefault="00A72ED5" w:rsidP="00421EFA">
            <w:pPr>
              <w:rPr>
                <w:b/>
                <w:bCs/>
              </w:rPr>
            </w:pPr>
            <w:r w:rsidRPr="0099746C">
              <w:rPr>
                <w:b/>
                <w:bCs/>
              </w:rPr>
              <w:t>2</w:t>
            </w:r>
          </w:p>
        </w:tc>
        <w:tc>
          <w:tcPr>
            <w:tcW w:w="218" w:type="pct"/>
            <w:shd w:val="clear" w:color="auto" w:fill="auto"/>
          </w:tcPr>
          <w:p w14:paraId="791E87D3" w14:textId="77777777" w:rsidR="00A72ED5" w:rsidRPr="0099746C" w:rsidRDefault="00A72ED5" w:rsidP="00421EFA">
            <w:pPr>
              <w:rPr>
                <w:b/>
                <w:bCs/>
              </w:rPr>
            </w:pPr>
            <w:r w:rsidRPr="0099746C">
              <w:rPr>
                <w:b/>
                <w:bCs/>
              </w:rPr>
              <w:t>3</w:t>
            </w:r>
          </w:p>
        </w:tc>
        <w:tc>
          <w:tcPr>
            <w:tcW w:w="217" w:type="pct"/>
          </w:tcPr>
          <w:p w14:paraId="234DA42A" w14:textId="77777777" w:rsidR="00A72ED5" w:rsidRPr="0099746C" w:rsidRDefault="00A72ED5" w:rsidP="00421EFA">
            <w:pPr>
              <w:rPr>
                <w:b/>
                <w:bCs/>
              </w:rPr>
            </w:pPr>
            <w:r w:rsidRPr="0099746C">
              <w:rPr>
                <w:b/>
                <w:bCs/>
              </w:rPr>
              <w:t>4</w:t>
            </w:r>
          </w:p>
        </w:tc>
        <w:tc>
          <w:tcPr>
            <w:tcW w:w="202" w:type="pct"/>
          </w:tcPr>
          <w:p w14:paraId="749F9222" w14:textId="2EDA5ECF" w:rsidR="00A72ED5" w:rsidRPr="0099746C" w:rsidRDefault="00A72ED5" w:rsidP="00421EFA">
            <w:pPr>
              <w:rPr>
                <w:b/>
                <w:bCs/>
              </w:rPr>
            </w:pPr>
            <w:r w:rsidRPr="0099746C">
              <w:rPr>
                <w:b/>
                <w:bCs/>
              </w:rPr>
              <w:t>5</w:t>
            </w:r>
          </w:p>
        </w:tc>
      </w:tr>
      <w:tr w:rsidR="00A72ED5" w:rsidRPr="0099746C" w14:paraId="142147C2" w14:textId="77777777" w:rsidTr="00A72ED5">
        <w:tc>
          <w:tcPr>
            <w:tcW w:w="1038" w:type="pct"/>
          </w:tcPr>
          <w:p w14:paraId="6A843F81" w14:textId="77777777" w:rsidR="00A72ED5" w:rsidRPr="0099746C" w:rsidRDefault="00A72ED5" w:rsidP="00421EFA">
            <w:r w:rsidRPr="0099746C">
              <w:t>Değerlendirmeye Yönelik Açıklama:</w:t>
            </w:r>
          </w:p>
          <w:p w14:paraId="40076648" w14:textId="77777777" w:rsidR="00A72ED5" w:rsidRPr="0099746C" w:rsidRDefault="00A72ED5" w:rsidP="00421EFA"/>
        </w:tc>
        <w:tc>
          <w:tcPr>
            <w:tcW w:w="3962" w:type="pct"/>
            <w:gridSpan w:val="6"/>
          </w:tcPr>
          <w:p w14:paraId="681F4EDC" w14:textId="0C786118" w:rsidR="00A72ED5" w:rsidRPr="0099746C" w:rsidRDefault="217B0743" w:rsidP="0038325A">
            <w:pPr>
              <w:spacing w:after="240" w:line="276" w:lineRule="auto"/>
            </w:pPr>
            <w:r w:rsidRPr="0099746C">
              <w:t xml:space="preserve">The </w:t>
            </w:r>
            <w:r w:rsidR="00BA76F9">
              <w:t xml:space="preserve">faculty </w:t>
            </w:r>
            <w:r w:rsidRPr="0099746C">
              <w:t>works in close contact with the Education Committee of the University</w:t>
            </w:r>
            <w:r w:rsidR="3F725F0D" w:rsidRPr="0099746C">
              <w:t xml:space="preserve"> (see </w:t>
            </w:r>
            <w:hyperlink r:id="rId147" w:history="1">
              <w:r w:rsidR="00BA76F9" w:rsidRPr="00D83A0B">
                <w:rPr>
                  <w:rStyle w:val="Kpr"/>
                </w:rPr>
                <w:t>Annexe 73</w:t>
              </w:r>
            </w:hyperlink>
            <w:r w:rsidR="3F725F0D" w:rsidRPr="0099746C">
              <w:t>)</w:t>
            </w:r>
            <w:r w:rsidRPr="0099746C">
              <w:t xml:space="preserve">. </w:t>
            </w:r>
            <w:r w:rsidR="692E7F5B" w:rsidRPr="0099746C">
              <w:t xml:space="preserve">Besides, one of our faculty has become the </w:t>
            </w:r>
            <w:r w:rsidR="00BA76F9">
              <w:t>representative</w:t>
            </w:r>
            <w:r w:rsidR="692E7F5B" w:rsidRPr="0099746C">
              <w:t xml:space="preserve"> of the committee. </w:t>
            </w:r>
          </w:p>
        </w:tc>
      </w:tr>
      <w:tr w:rsidR="00A72ED5" w:rsidRPr="0099746C" w14:paraId="255C9196" w14:textId="77777777" w:rsidTr="00A72ED5">
        <w:tc>
          <w:tcPr>
            <w:tcW w:w="1038" w:type="pct"/>
          </w:tcPr>
          <w:p w14:paraId="5BCA9E4A" w14:textId="77777777" w:rsidR="00A72ED5" w:rsidRPr="0099746C" w:rsidRDefault="00A72ED5" w:rsidP="00421EFA">
            <w:r w:rsidRPr="0099746C">
              <w:t>Kanıtlar:</w:t>
            </w:r>
          </w:p>
          <w:p w14:paraId="07275B4C" w14:textId="77777777" w:rsidR="00A72ED5" w:rsidRPr="0099746C" w:rsidRDefault="00A72ED5" w:rsidP="00421EFA"/>
        </w:tc>
        <w:tc>
          <w:tcPr>
            <w:tcW w:w="3962" w:type="pct"/>
            <w:gridSpan w:val="6"/>
          </w:tcPr>
          <w:p w14:paraId="168C7476" w14:textId="13F9C855" w:rsidR="00A72ED5" w:rsidRPr="0099746C" w:rsidRDefault="00AB0528" w:rsidP="00421EFA">
            <w:r w:rsidRPr="0099746C">
              <w:t xml:space="preserve">Annexe </w:t>
            </w:r>
            <w:r w:rsidR="00BA76F9">
              <w:t>73</w:t>
            </w:r>
            <w:r w:rsidRPr="0099746C">
              <w:t xml:space="preserve">: </w:t>
            </w:r>
            <w:hyperlink r:id="rId148" w:history="1">
              <w:r w:rsidRPr="0099746C">
                <w:rPr>
                  <w:rStyle w:val="Kpr"/>
                </w:rPr>
                <w:t>An Example of Contact with the committee</w:t>
              </w:r>
            </w:hyperlink>
            <w:r w:rsidR="00CD562A" w:rsidRPr="0099746C">
              <w:t>.</w:t>
            </w:r>
          </w:p>
        </w:tc>
      </w:tr>
    </w:tbl>
    <w:p w14:paraId="7FE8B936" w14:textId="77777777" w:rsidR="00A72ED5" w:rsidRPr="0099746C" w:rsidRDefault="00A72ED5">
      <w:pPr>
        <w:rPr>
          <w:b/>
        </w:rPr>
      </w:pPr>
    </w:p>
    <w:p w14:paraId="482754A3" w14:textId="63BE7579" w:rsidR="00A72ED5" w:rsidRPr="0099746C" w:rsidRDefault="0052035A" w:rsidP="00A20E98">
      <w:pPr>
        <w:spacing w:after="60"/>
        <w:rPr>
          <w:b/>
          <w:bCs/>
        </w:rPr>
      </w:pPr>
      <w:r w:rsidRPr="0099746C">
        <w:rPr>
          <w:b/>
          <w:bCs/>
        </w:rPr>
        <w:t xml:space="preserve">B.2. </w:t>
      </w:r>
      <w:r w:rsidR="00A72ED5" w:rsidRPr="0099746C">
        <w:rPr>
          <w:b/>
          <w:bCs/>
        </w:rPr>
        <w:t xml:space="preserve">Programların Yürütülmesi </w:t>
      </w:r>
      <w:r w:rsidR="00A72ED5" w:rsidRPr="0099746C">
        <w:t>(Öğrenci Merkezli Öğrenme Öğretme ve Değerlendirme)</w:t>
      </w:r>
      <w:r w:rsidRPr="0099746C">
        <w:rPr>
          <w:b/>
          <w:bCs/>
        </w:rPr>
        <w:t xml:space="preserve"> </w:t>
      </w:r>
    </w:p>
    <w:p w14:paraId="1AD502E0" w14:textId="76EB9E5D" w:rsidR="0052035A" w:rsidRPr="0099746C" w:rsidRDefault="0042689C" w:rsidP="00A20E98">
      <w:pPr>
        <w:spacing w:after="60"/>
        <w:jc w:val="both"/>
      </w:pPr>
      <w:r w:rsidRPr="0099746C">
        <w:lastRenderedPageBreak/>
        <w:t>Birim</w:t>
      </w:r>
      <w:r w:rsidR="0052035A" w:rsidRPr="0099746C">
        <w:t>, öğrenci kabullerine yönelik açık kriterler belirlemeli; diploma, derece ve diğer yeterliliklerin tanınması ve sertifikalandırılması ile ilgili olarak önceden tanımlanmış ve yayımlanmış kuralları tutarlı ve kalıcı bir şekilde uygulamalıdır.</w:t>
      </w:r>
    </w:p>
    <w:p w14:paraId="592BFEFF" w14:textId="77777777" w:rsidR="00A72ED5" w:rsidRPr="0099746C" w:rsidRDefault="00A72ED5"/>
    <w:tbl>
      <w:tblPr>
        <w:tblStyle w:val="TabloKlavuzu"/>
        <w:tblW w:w="5000" w:type="pct"/>
        <w:tblLook w:val="04A0" w:firstRow="1" w:lastRow="0" w:firstColumn="1" w:lastColumn="0" w:noHBand="0" w:noVBand="1"/>
      </w:tblPr>
      <w:tblGrid>
        <w:gridCol w:w="1883"/>
        <w:gridCol w:w="5228"/>
        <w:gridCol w:w="393"/>
        <w:gridCol w:w="395"/>
        <w:gridCol w:w="395"/>
        <w:gridCol w:w="393"/>
        <w:gridCol w:w="368"/>
      </w:tblGrid>
      <w:tr w:rsidR="0052035A" w:rsidRPr="0099746C" w14:paraId="6BC9B4DC" w14:textId="77777777" w:rsidTr="00674B5A">
        <w:tc>
          <w:tcPr>
            <w:tcW w:w="3927" w:type="pct"/>
            <w:gridSpan w:val="2"/>
          </w:tcPr>
          <w:p w14:paraId="6247483A" w14:textId="6D6F102E" w:rsidR="0052035A" w:rsidRPr="0099746C" w:rsidRDefault="0052035A" w:rsidP="00C80357">
            <w:pPr>
              <w:rPr>
                <w:b/>
                <w:bCs/>
              </w:rPr>
            </w:pPr>
            <w:r w:rsidRPr="0099746C">
              <w:rPr>
                <w:b/>
                <w:bCs/>
              </w:rPr>
              <w:t xml:space="preserve">B.2.1. </w:t>
            </w:r>
            <w:r w:rsidR="00421EFA" w:rsidRPr="0099746C">
              <w:rPr>
                <w:b/>
                <w:bCs/>
              </w:rPr>
              <w:t xml:space="preserve">Öğretim yöntem ve teknikleri </w:t>
            </w:r>
          </w:p>
        </w:tc>
        <w:tc>
          <w:tcPr>
            <w:tcW w:w="217" w:type="pct"/>
          </w:tcPr>
          <w:p w14:paraId="63AAC869" w14:textId="77777777" w:rsidR="0052035A" w:rsidRPr="0099746C" w:rsidRDefault="0052035A" w:rsidP="00C80357">
            <w:pPr>
              <w:rPr>
                <w:b/>
                <w:bCs/>
              </w:rPr>
            </w:pPr>
            <w:r w:rsidRPr="0099746C">
              <w:rPr>
                <w:b/>
                <w:bCs/>
              </w:rPr>
              <w:t>1</w:t>
            </w:r>
          </w:p>
        </w:tc>
        <w:tc>
          <w:tcPr>
            <w:tcW w:w="218" w:type="pct"/>
          </w:tcPr>
          <w:p w14:paraId="29D76134" w14:textId="77777777" w:rsidR="0052035A" w:rsidRPr="0099746C" w:rsidRDefault="0052035A" w:rsidP="00C80357">
            <w:pPr>
              <w:rPr>
                <w:b/>
                <w:bCs/>
              </w:rPr>
            </w:pPr>
            <w:r w:rsidRPr="0099746C">
              <w:rPr>
                <w:b/>
                <w:bCs/>
              </w:rPr>
              <w:t>2</w:t>
            </w:r>
          </w:p>
        </w:tc>
        <w:tc>
          <w:tcPr>
            <w:tcW w:w="218" w:type="pct"/>
          </w:tcPr>
          <w:p w14:paraId="46B8C16F" w14:textId="77777777" w:rsidR="0052035A" w:rsidRPr="0099746C" w:rsidRDefault="0052035A" w:rsidP="00C80357">
            <w:pPr>
              <w:rPr>
                <w:b/>
                <w:bCs/>
              </w:rPr>
            </w:pPr>
            <w:r w:rsidRPr="0099746C">
              <w:rPr>
                <w:b/>
                <w:bCs/>
              </w:rPr>
              <w:t>3</w:t>
            </w:r>
          </w:p>
        </w:tc>
        <w:tc>
          <w:tcPr>
            <w:tcW w:w="217" w:type="pct"/>
            <w:shd w:val="clear" w:color="auto" w:fill="C0504D" w:themeFill="accent2"/>
          </w:tcPr>
          <w:p w14:paraId="38E1AC58" w14:textId="77777777" w:rsidR="0052035A" w:rsidRPr="0099746C" w:rsidRDefault="0052035A" w:rsidP="00C80357">
            <w:pPr>
              <w:rPr>
                <w:b/>
                <w:bCs/>
              </w:rPr>
            </w:pPr>
            <w:r w:rsidRPr="0099746C">
              <w:rPr>
                <w:b/>
                <w:bCs/>
              </w:rPr>
              <w:t>4</w:t>
            </w:r>
          </w:p>
        </w:tc>
        <w:tc>
          <w:tcPr>
            <w:tcW w:w="203" w:type="pct"/>
            <w:shd w:val="clear" w:color="auto" w:fill="auto"/>
          </w:tcPr>
          <w:p w14:paraId="449D90D3" w14:textId="77777777" w:rsidR="0052035A" w:rsidRPr="0099746C" w:rsidRDefault="0052035A" w:rsidP="00C80357">
            <w:pPr>
              <w:rPr>
                <w:b/>
                <w:bCs/>
              </w:rPr>
            </w:pPr>
            <w:r w:rsidRPr="0099746C">
              <w:rPr>
                <w:b/>
                <w:bCs/>
              </w:rPr>
              <w:t>5</w:t>
            </w:r>
          </w:p>
        </w:tc>
      </w:tr>
      <w:tr w:rsidR="008F563B" w:rsidRPr="0099746C" w14:paraId="45B254AE" w14:textId="77777777" w:rsidTr="00421EFA">
        <w:tc>
          <w:tcPr>
            <w:tcW w:w="1040" w:type="pct"/>
          </w:tcPr>
          <w:p w14:paraId="6C1E4A74" w14:textId="48513BFF" w:rsidR="008F563B" w:rsidRPr="0099746C" w:rsidRDefault="008F563B" w:rsidP="00380F36">
            <w:r w:rsidRPr="0099746C">
              <w:t>Değerlendirmeye Yönelik Açıklama:</w:t>
            </w:r>
          </w:p>
          <w:p w14:paraId="611B46F7" w14:textId="77777777" w:rsidR="008F563B" w:rsidRPr="0099746C" w:rsidRDefault="008F563B" w:rsidP="00380F36"/>
        </w:tc>
        <w:tc>
          <w:tcPr>
            <w:tcW w:w="3960" w:type="pct"/>
            <w:gridSpan w:val="6"/>
          </w:tcPr>
          <w:p w14:paraId="6E7E5143" w14:textId="1D0F7720" w:rsidR="008F563B" w:rsidRPr="0099746C" w:rsidRDefault="0084263F" w:rsidP="0038325A">
            <w:pPr>
              <w:spacing w:after="240" w:line="276" w:lineRule="auto"/>
            </w:pPr>
            <w:r>
              <w:t xml:space="preserve">There are number of </w:t>
            </w:r>
            <w:r w:rsidR="00F57C5A">
              <w:t>unique application</w:t>
            </w:r>
            <w:r w:rsidR="007F1B8E">
              <w:t>s in the faculty</w:t>
            </w:r>
            <w:r w:rsidR="00F57C5A">
              <w:t xml:space="preserve"> to implement </w:t>
            </w:r>
            <w:r w:rsidR="007F1B8E">
              <w:t>contemporary</w:t>
            </w:r>
            <w:r w:rsidR="00F57C5A">
              <w:t xml:space="preserve"> method</w:t>
            </w:r>
            <w:r w:rsidR="007F1B8E">
              <w:t>ological</w:t>
            </w:r>
            <w:r w:rsidR="00F57C5A">
              <w:t xml:space="preserve"> and </w:t>
            </w:r>
            <w:r w:rsidR="007F1B8E">
              <w:t xml:space="preserve">pedagogical advances. Besides, the department has built a model methods and </w:t>
            </w:r>
            <w:r w:rsidR="004C788F">
              <w:t>pedagogical approach which has a strong potential</w:t>
            </w:r>
            <w:r w:rsidR="00FA2B68">
              <w:t xml:space="preserve"> for being an</w:t>
            </w:r>
            <w:r w:rsidR="004C788F">
              <w:t xml:space="preserve"> example</w:t>
            </w:r>
            <w:r w:rsidR="00FA2B68">
              <w:t xml:space="preserve"> for higher education at</w:t>
            </w:r>
            <w:r w:rsidR="004C788F">
              <w:t xml:space="preserve"> international </w:t>
            </w:r>
            <w:r w:rsidR="00FA2B68">
              <w:t>level. For instance,</w:t>
            </w:r>
            <w:r w:rsidR="00FA2B68" w:rsidRPr="0099746C">
              <w:t xml:space="preserve"> </w:t>
            </w:r>
            <w:r w:rsidR="00FA2B68">
              <w:t xml:space="preserve">our </w:t>
            </w:r>
            <w:r w:rsidR="00AF212E" w:rsidRPr="0099746C">
              <w:t xml:space="preserve">Psychology </w:t>
            </w:r>
            <w:r w:rsidR="00FA2B68">
              <w:t xml:space="preserve">department has founded and developed </w:t>
            </w:r>
            <w:r w:rsidR="00AF212E" w:rsidRPr="0099746C">
              <w:t xml:space="preserve">the Flexible and Dynamic Learning with Critical Pedagogy (FDLCP), which uses a critical pedagogical approach as a teaching model. Based on this approach, AGU Psychology adapts its </w:t>
            </w:r>
            <w:r w:rsidR="00EF21BC" w:rsidRPr="0099746C">
              <w:t>eight</w:t>
            </w:r>
            <w:r w:rsidR="00AF212E" w:rsidRPr="0099746C">
              <w:t xml:space="preserve"> main program objectives and </w:t>
            </w:r>
            <w:r w:rsidR="00EF21BC" w:rsidRPr="0099746C">
              <w:t>nine</w:t>
            </w:r>
            <w:r w:rsidR="00AF212E" w:rsidRPr="0099746C">
              <w:t xml:space="preserve"> basic skills acquisitions and learning outcomes to its entire program.</w:t>
            </w:r>
          </w:p>
          <w:p w14:paraId="4D9E1C59" w14:textId="39CD6212" w:rsidR="008F563B" w:rsidRPr="0099746C" w:rsidRDefault="00AF212E" w:rsidP="0038325A">
            <w:pPr>
              <w:spacing w:after="240" w:line="276" w:lineRule="auto"/>
            </w:pPr>
            <w:r w:rsidRPr="0099746C">
              <w:t xml:space="preserve">AGU Department of Psychology has an objective to provide another important innovation in the field of psychology in </w:t>
            </w:r>
            <w:r w:rsidR="00831AA2">
              <w:t xml:space="preserve">both </w:t>
            </w:r>
            <w:r w:rsidRPr="0099746C">
              <w:t>Turkey</w:t>
            </w:r>
            <w:r w:rsidR="00691A6E" w:rsidRPr="0099746C">
              <w:t xml:space="preserve"> </w:t>
            </w:r>
            <w:r w:rsidR="00831AA2">
              <w:t xml:space="preserve">and other countries </w:t>
            </w:r>
            <w:r w:rsidR="00691A6E" w:rsidRPr="0099746C">
              <w:t xml:space="preserve">(see </w:t>
            </w:r>
            <w:hyperlink r:id="rId149" w:history="1">
              <w:r w:rsidR="00691A6E" w:rsidRPr="0099746C">
                <w:rPr>
                  <w:rStyle w:val="Kpr"/>
                </w:rPr>
                <w:t>Annexe 7</w:t>
              </w:r>
            </w:hyperlink>
            <w:r w:rsidR="00801C3C">
              <w:rPr>
                <w:rStyle w:val="Kpr"/>
              </w:rPr>
              <w:t>4</w:t>
            </w:r>
            <w:r w:rsidR="00691A6E" w:rsidRPr="0099746C">
              <w:t>)</w:t>
            </w:r>
            <w:r w:rsidRPr="0099746C">
              <w:t xml:space="preserve">. Unlike the existing psychology programs, </w:t>
            </w:r>
            <w:r w:rsidR="00831AA2">
              <w:t>their</w:t>
            </w:r>
            <w:r w:rsidR="00831AA2" w:rsidRPr="0099746C">
              <w:t xml:space="preserve"> </w:t>
            </w:r>
            <w:r w:rsidRPr="0099746C">
              <w:t xml:space="preserve">program follows Psychological Innovation and Impact on Social Problems (PIISP) in its curriculum. This model differentiates AGU Psychology from many other undergraduate programs </w:t>
            </w:r>
            <w:r w:rsidR="005E15B4">
              <w:t xml:space="preserve">at international level </w:t>
            </w:r>
            <w:r w:rsidRPr="0099746C">
              <w:t>that prioritize mainly the theoretical teaching of psychology. This model enables and encourages students to take part in a wide range of projects that can be organized together with various public and private organizations, such as non-governmental organizations, health and education institutions, municipalities, professional chambers, medium- and small-scale enterprises, the various scale of corporations, as well as the national and international institutions supporting human-centred projects such as UNESCO, the United Nations, and Amnesty International.</w:t>
            </w:r>
            <w:r w:rsidR="005E15B4">
              <w:t xml:space="preserve"> In a similar way, Political Science and IR </w:t>
            </w:r>
            <w:r w:rsidR="00801C3C" w:rsidRPr="002D7E1D">
              <w:t>defined its program objectives, basic skill acquisition,</w:t>
            </w:r>
            <w:r w:rsidR="0038325A">
              <w:t xml:space="preserve"> </w:t>
            </w:r>
            <w:r w:rsidR="00801C3C" w:rsidRPr="002D7E1D">
              <w:t>and learning outcomes to its entire program.</w:t>
            </w:r>
          </w:p>
        </w:tc>
      </w:tr>
      <w:tr w:rsidR="008F563B" w:rsidRPr="0099746C" w14:paraId="69217718" w14:textId="77777777" w:rsidTr="00421EFA">
        <w:tc>
          <w:tcPr>
            <w:tcW w:w="1040" w:type="pct"/>
          </w:tcPr>
          <w:p w14:paraId="65676296" w14:textId="77777777" w:rsidR="008F563B" w:rsidRPr="0099746C" w:rsidRDefault="008F563B" w:rsidP="00380F36">
            <w:r w:rsidRPr="0099746C">
              <w:t>Kanıtlar:</w:t>
            </w:r>
          </w:p>
          <w:p w14:paraId="4A3E0A5B" w14:textId="77777777" w:rsidR="008F563B" w:rsidRPr="0099746C" w:rsidRDefault="008F563B" w:rsidP="00380F36"/>
        </w:tc>
        <w:tc>
          <w:tcPr>
            <w:tcW w:w="3960" w:type="pct"/>
            <w:gridSpan w:val="6"/>
          </w:tcPr>
          <w:p w14:paraId="5435D84F" w14:textId="695E9086" w:rsidR="00612045" w:rsidRPr="0099746C" w:rsidRDefault="00612045" w:rsidP="00380F36">
            <w:r w:rsidRPr="0099746C">
              <w:t>Annexe 7</w:t>
            </w:r>
            <w:r w:rsidR="00801C3C">
              <w:t>4</w:t>
            </w:r>
            <w:r w:rsidRPr="0099746C">
              <w:t xml:space="preserve">: </w:t>
            </w:r>
            <w:hyperlink r:id="rId150" w:history="1">
              <w:r w:rsidRPr="0099746C">
                <w:rPr>
                  <w:rStyle w:val="Kpr"/>
                </w:rPr>
                <w:t>Innovation and pedagogy of psychology department</w:t>
              </w:r>
            </w:hyperlink>
          </w:p>
          <w:p w14:paraId="6F377706" w14:textId="05240B55" w:rsidR="008F563B" w:rsidRDefault="00612045" w:rsidP="00380F36">
            <w:pPr>
              <w:rPr>
                <w:rStyle w:val="Kpr"/>
              </w:rPr>
            </w:pPr>
            <w:r w:rsidRPr="0099746C">
              <w:t xml:space="preserve">Annexe </w:t>
            </w:r>
            <w:r w:rsidR="00327BB0">
              <w:t>75</w:t>
            </w:r>
            <w:r w:rsidRPr="0099746C">
              <w:t xml:space="preserve">: </w:t>
            </w:r>
            <w:hyperlink r:id="rId151" w:history="1">
              <w:r w:rsidRPr="0099746C">
                <w:rPr>
                  <w:rStyle w:val="Kpr"/>
                </w:rPr>
                <w:t>Undergraduate Program Information Package</w:t>
              </w:r>
            </w:hyperlink>
            <w:r w:rsidR="00C365AD">
              <w:rPr>
                <w:rStyle w:val="Kpr"/>
              </w:rPr>
              <w:t xml:space="preserve"> of Psychology</w:t>
            </w:r>
          </w:p>
          <w:p w14:paraId="6EB321B8" w14:textId="6F1EE8DB" w:rsidR="00327BB0" w:rsidRPr="0099746C" w:rsidRDefault="00327BB0" w:rsidP="00380F36">
            <w:r>
              <w:rPr>
                <w:rStyle w:val="Kpr"/>
              </w:rPr>
              <w:t xml:space="preserve">Annexe 76: </w:t>
            </w:r>
            <w:hyperlink r:id="rId152" w:history="1">
              <w:r w:rsidR="00C365AD" w:rsidRPr="00C365AD">
                <w:rPr>
                  <w:rStyle w:val="Kpr"/>
                </w:rPr>
                <w:t>Undergraduate Program Information Package of Political Science and IR</w:t>
              </w:r>
            </w:hyperlink>
          </w:p>
        </w:tc>
      </w:tr>
      <w:tr w:rsidR="0052035A" w:rsidRPr="0099746C" w14:paraId="29EA37CD" w14:textId="77777777" w:rsidTr="00674B5A">
        <w:tc>
          <w:tcPr>
            <w:tcW w:w="3927" w:type="pct"/>
            <w:gridSpan w:val="2"/>
          </w:tcPr>
          <w:p w14:paraId="3FA75415" w14:textId="7D5E3D90" w:rsidR="0052035A" w:rsidRPr="0099746C" w:rsidRDefault="0052035A" w:rsidP="00C80357">
            <w:pPr>
              <w:rPr>
                <w:b/>
                <w:bCs/>
              </w:rPr>
            </w:pPr>
            <w:r w:rsidRPr="0099746C">
              <w:rPr>
                <w:b/>
                <w:bCs/>
              </w:rPr>
              <w:t xml:space="preserve">B.2.2. </w:t>
            </w:r>
            <w:r w:rsidR="00421EFA" w:rsidRPr="0099746C">
              <w:rPr>
                <w:b/>
                <w:bCs/>
              </w:rPr>
              <w:t>Ölçme ve değerlendirme</w:t>
            </w:r>
          </w:p>
        </w:tc>
        <w:tc>
          <w:tcPr>
            <w:tcW w:w="217" w:type="pct"/>
          </w:tcPr>
          <w:p w14:paraId="115187E5" w14:textId="77777777" w:rsidR="0052035A" w:rsidRPr="0099746C" w:rsidRDefault="0052035A" w:rsidP="00C80357">
            <w:pPr>
              <w:rPr>
                <w:b/>
                <w:bCs/>
              </w:rPr>
            </w:pPr>
            <w:r w:rsidRPr="0099746C">
              <w:rPr>
                <w:b/>
                <w:bCs/>
              </w:rPr>
              <w:t>1</w:t>
            </w:r>
          </w:p>
        </w:tc>
        <w:tc>
          <w:tcPr>
            <w:tcW w:w="218" w:type="pct"/>
          </w:tcPr>
          <w:p w14:paraId="7FD70819" w14:textId="77777777" w:rsidR="0052035A" w:rsidRPr="0099746C" w:rsidRDefault="0052035A" w:rsidP="00C80357">
            <w:pPr>
              <w:rPr>
                <w:b/>
                <w:bCs/>
              </w:rPr>
            </w:pPr>
            <w:r w:rsidRPr="0099746C">
              <w:rPr>
                <w:b/>
                <w:bCs/>
              </w:rPr>
              <w:t>2</w:t>
            </w:r>
          </w:p>
        </w:tc>
        <w:tc>
          <w:tcPr>
            <w:tcW w:w="218" w:type="pct"/>
            <w:shd w:val="clear" w:color="auto" w:fill="C0504D" w:themeFill="accent2"/>
          </w:tcPr>
          <w:p w14:paraId="775E91DA" w14:textId="77777777" w:rsidR="0052035A" w:rsidRPr="0099746C" w:rsidRDefault="0052035A" w:rsidP="00C80357">
            <w:pPr>
              <w:rPr>
                <w:b/>
                <w:bCs/>
              </w:rPr>
            </w:pPr>
            <w:r w:rsidRPr="0099746C">
              <w:rPr>
                <w:b/>
                <w:bCs/>
              </w:rPr>
              <w:t>3</w:t>
            </w:r>
          </w:p>
        </w:tc>
        <w:tc>
          <w:tcPr>
            <w:tcW w:w="217" w:type="pct"/>
            <w:shd w:val="clear" w:color="auto" w:fill="auto"/>
          </w:tcPr>
          <w:p w14:paraId="020E5242" w14:textId="77777777" w:rsidR="0052035A" w:rsidRPr="0099746C" w:rsidRDefault="0052035A" w:rsidP="00C80357">
            <w:pPr>
              <w:rPr>
                <w:b/>
                <w:bCs/>
              </w:rPr>
            </w:pPr>
            <w:r w:rsidRPr="0099746C">
              <w:rPr>
                <w:b/>
                <w:bCs/>
              </w:rPr>
              <w:t>4</w:t>
            </w:r>
          </w:p>
        </w:tc>
        <w:tc>
          <w:tcPr>
            <w:tcW w:w="203" w:type="pct"/>
          </w:tcPr>
          <w:p w14:paraId="7A765D67" w14:textId="77777777" w:rsidR="0052035A" w:rsidRPr="0099746C" w:rsidRDefault="0052035A" w:rsidP="00C80357">
            <w:pPr>
              <w:rPr>
                <w:b/>
                <w:bCs/>
              </w:rPr>
            </w:pPr>
            <w:r w:rsidRPr="0099746C">
              <w:rPr>
                <w:b/>
                <w:bCs/>
              </w:rPr>
              <w:t>5</w:t>
            </w:r>
          </w:p>
        </w:tc>
      </w:tr>
      <w:tr w:rsidR="008F563B" w:rsidRPr="0099746C" w14:paraId="77EB2AB8" w14:textId="77777777" w:rsidTr="00421EFA">
        <w:tc>
          <w:tcPr>
            <w:tcW w:w="1040" w:type="pct"/>
          </w:tcPr>
          <w:p w14:paraId="5242D564" w14:textId="77777777" w:rsidR="008F563B" w:rsidRPr="0099746C" w:rsidRDefault="008F563B" w:rsidP="00380F36">
            <w:r w:rsidRPr="0099746C">
              <w:t>Değerlendirmeye Yönelik Açıklama:</w:t>
            </w:r>
          </w:p>
          <w:p w14:paraId="690136B7" w14:textId="77777777" w:rsidR="008F563B" w:rsidRPr="0099746C" w:rsidRDefault="008F563B" w:rsidP="00380F36"/>
          <w:p w14:paraId="6E9CFF11" w14:textId="77777777" w:rsidR="008F563B" w:rsidRPr="0099746C" w:rsidRDefault="008F563B" w:rsidP="00380F36"/>
          <w:p w14:paraId="17F2214B" w14:textId="77777777" w:rsidR="008F563B" w:rsidRPr="0099746C" w:rsidRDefault="008F563B" w:rsidP="00380F36"/>
        </w:tc>
        <w:tc>
          <w:tcPr>
            <w:tcW w:w="3960" w:type="pct"/>
            <w:gridSpan w:val="6"/>
          </w:tcPr>
          <w:p w14:paraId="1E1A7445" w14:textId="372D3FFC" w:rsidR="008F563B" w:rsidRPr="0099746C" w:rsidRDefault="00734D47" w:rsidP="0038325A">
            <w:pPr>
              <w:spacing w:after="240" w:line="276" w:lineRule="auto"/>
            </w:pPr>
            <w:r w:rsidRPr="0099746C">
              <w:t xml:space="preserve">The </w:t>
            </w:r>
            <w:r w:rsidR="00FF14AC" w:rsidRPr="0099746C">
              <w:t>department</w:t>
            </w:r>
            <w:r w:rsidR="00173923">
              <w:t>s in the faculty</w:t>
            </w:r>
            <w:r w:rsidRPr="0099746C">
              <w:t xml:space="preserve"> tries to engage in multiple assessment techniques in </w:t>
            </w:r>
            <w:r w:rsidR="00EF21BC" w:rsidRPr="0099746C">
              <w:t xml:space="preserve">the </w:t>
            </w:r>
            <w:r w:rsidRPr="0099746C">
              <w:t>measurement of the success of the students (syllabi examples are below)</w:t>
            </w:r>
            <w:r w:rsidR="00EF21BC" w:rsidRPr="0099746C">
              <w:t>,</w:t>
            </w:r>
            <w:r w:rsidR="0021478E" w:rsidRPr="0099746C">
              <w:t xml:space="preserve"> mostly through Canvas</w:t>
            </w:r>
            <w:r w:rsidRPr="0099746C">
              <w:t xml:space="preserve">. Furthermore, </w:t>
            </w:r>
            <w:r w:rsidR="0021478E" w:rsidRPr="0099746C">
              <w:t xml:space="preserve">available </w:t>
            </w:r>
            <w:r w:rsidRPr="0099746C">
              <w:t>online platform</w:t>
            </w:r>
            <w:r w:rsidR="0021478E" w:rsidRPr="0099746C">
              <w:t>s (</w:t>
            </w:r>
            <w:r w:rsidR="00EF21BC" w:rsidRPr="0099746C">
              <w:t>evidence-based</w:t>
            </w:r>
            <w:r w:rsidR="0021478E" w:rsidRPr="0099746C">
              <w:t xml:space="preserve"> pedagogic approach)</w:t>
            </w:r>
            <w:r w:rsidRPr="0099746C">
              <w:t xml:space="preserve"> of the course books </w:t>
            </w:r>
            <w:r w:rsidR="0021478E" w:rsidRPr="0099746C">
              <w:t>are</w:t>
            </w:r>
            <w:r w:rsidRPr="0099746C">
              <w:t xml:space="preserve"> integrated </w:t>
            </w:r>
            <w:r w:rsidR="00EF21BC" w:rsidRPr="0099746C">
              <w:t>into</w:t>
            </w:r>
            <w:r w:rsidRPr="0099746C">
              <w:t xml:space="preserve"> the assessment of the students</w:t>
            </w:r>
            <w:r w:rsidR="0021478E" w:rsidRPr="0099746C">
              <w:t xml:space="preserve">, such as </w:t>
            </w:r>
            <w:r w:rsidR="0021478E" w:rsidRPr="0099746C">
              <w:lastRenderedPageBreak/>
              <w:t xml:space="preserve">Pearson, Cengage, or </w:t>
            </w:r>
            <w:r w:rsidR="00EF21BC" w:rsidRPr="0099746C">
              <w:t>McGraw-Hill</w:t>
            </w:r>
            <w:r w:rsidRPr="0099746C">
              <w:t>. However</w:t>
            </w:r>
            <w:r w:rsidR="0021478E" w:rsidRPr="0099746C">
              <w:t xml:space="preserve">, </w:t>
            </w:r>
            <w:r w:rsidRPr="0099746C">
              <w:t xml:space="preserve">it should also be noted </w:t>
            </w:r>
            <w:r w:rsidR="0021478E" w:rsidRPr="0099746C">
              <w:t xml:space="preserve">that this approach requires a financial investment that could be difficult to achieve in the upcoming years (with the increase of the quota of the </w:t>
            </w:r>
            <w:r w:rsidR="00FF14AC" w:rsidRPr="0099746C">
              <w:t>department</w:t>
            </w:r>
            <w:r w:rsidR="0021478E" w:rsidRPr="0099746C">
              <w:t xml:space="preserve">).  </w:t>
            </w:r>
          </w:p>
        </w:tc>
      </w:tr>
      <w:tr w:rsidR="008F563B" w:rsidRPr="0099746C" w14:paraId="1CAB1BAA" w14:textId="77777777" w:rsidTr="00421EFA">
        <w:tc>
          <w:tcPr>
            <w:tcW w:w="1040" w:type="pct"/>
          </w:tcPr>
          <w:p w14:paraId="13D2C2C4" w14:textId="77777777" w:rsidR="008F563B" w:rsidRPr="0099746C" w:rsidRDefault="008F563B" w:rsidP="00380F36">
            <w:r w:rsidRPr="0099746C">
              <w:lastRenderedPageBreak/>
              <w:t>Kanıtlar:</w:t>
            </w:r>
          </w:p>
          <w:p w14:paraId="17869EAA" w14:textId="77777777" w:rsidR="008F563B" w:rsidRPr="0099746C" w:rsidRDefault="008F563B" w:rsidP="00380F36"/>
        </w:tc>
        <w:tc>
          <w:tcPr>
            <w:tcW w:w="3960" w:type="pct"/>
            <w:gridSpan w:val="6"/>
          </w:tcPr>
          <w:p w14:paraId="2281A1D9" w14:textId="54F76691" w:rsidR="008F563B" w:rsidRPr="0099746C" w:rsidRDefault="00691A6E" w:rsidP="00380F36">
            <w:r w:rsidRPr="0099746C">
              <w:t xml:space="preserve">Annexe </w:t>
            </w:r>
            <w:r w:rsidR="001E7FB9">
              <w:t>77</w:t>
            </w:r>
            <w:r w:rsidRPr="0099746C">
              <w:t xml:space="preserve">: </w:t>
            </w:r>
            <w:hyperlink r:id="rId153" w:history="1">
              <w:r w:rsidRPr="0099746C">
                <w:rPr>
                  <w:rStyle w:val="Kpr"/>
                </w:rPr>
                <w:t>An Example of Courses, PSYC101Essential Topics in Psychology I</w:t>
              </w:r>
            </w:hyperlink>
            <w:r w:rsidRPr="0099746C">
              <w:t xml:space="preserve"> </w:t>
            </w:r>
          </w:p>
          <w:p w14:paraId="6EA86CB9" w14:textId="57925CC8" w:rsidR="00D221B8" w:rsidRPr="0099746C" w:rsidRDefault="00691A6E" w:rsidP="00380F36">
            <w:r w:rsidRPr="0099746C">
              <w:t xml:space="preserve">Annexe </w:t>
            </w:r>
            <w:r w:rsidR="001E7FB9">
              <w:t>78</w:t>
            </w:r>
            <w:r w:rsidRPr="0099746C">
              <w:t xml:space="preserve">: </w:t>
            </w:r>
            <w:hyperlink r:id="rId154" w:history="1">
              <w:r w:rsidRPr="0099746C">
                <w:rPr>
                  <w:rStyle w:val="Kpr"/>
                </w:rPr>
                <w:t xml:space="preserve">An Example of Courses, PSYC111 Orientation I: University Life &amp; Scientific World. </w:t>
              </w:r>
            </w:hyperlink>
          </w:p>
          <w:p w14:paraId="622ABD40" w14:textId="32C29A5B" w:rsidR="00691A6E" w:rsidRPr="0099746C" w:rsidRDefault="00691A6E" w:rsidP="00380F36"/>
        </w:tc>
      </w:tr>
      <w:tr w:rsidR="00421EFA" w:rsidRPr="0099746C" w14:paraId="05B29C68" w14:textId="77777777" w:rsidTr="00674B5A">
        <w:tc>
          <w:tcPr>
            <w:tcW w:w="3927" w:type="pct"/>
            <w:gridSpan w:val="2"/>
          </w:tcPr>
          <w:p w14:paraId="0896F0BA" w14:textId="1880906E" w:rsidR="00421EFA" w:rsidRPr="0099746C" w:rsidRDefault="00421EFA" w:rsidP="00421EFA">
            <w:pPr>
              <w:rPr>
                <w:b/>
                <w:bCs/>
              </w:rPr>
            </w:pPr>
            <w:r w:rsidRPr="0099746C">
              <w:rPr>
                <w:b/>
                <w:bCs/>
              </w:rPr>
              <w:t>B.2.3. Öğrenci kabulü, önceki öğrenmenin tanınması ve kredilendirilmesi*</w:t>
            </w:r>
          </w:p>
        </w:tc>
        <w:tc>
          <w:tcPr>
            <w:tcW w:w="217" w:type="pct"/>
          </w:tcPr>
          <w:p w14:paraId="219DD209" w14:textId="77777777" w:rsidR="00421EFA" w:rsidRPr="0099746C" w:rsidRDefault="00421EFA" w:rsidP="00421EFA">
            <w:pPr>
              <w:rPr>
                <w:b/>
                <w:bCs/>
              </w:rPr>
            </w:pPr>
            <w:r w:rsidRPr="0099746C">
              <w:rPr>
                <w:b/>
                <w:bCs/>
              </w:rPr>
              <w:t>1</w:t>
            </w:r>
          </w:p>
        </w:tc>
        <w:tc>
          <w:tcPr>
            <w:tcW w:w="218" w:type="pct"/>
          </w:tcPr>
          <w:p w14:paraId="3E8F5B2B" w14:textId="77777777" w:rsidR="00421EFA" w:rsidRPr="0099746C" w:rsidRDefault="00421EFA" w:rsidP="00421EFA">
            <w:pPr>
              <w:rPr>
                <w:b/>
                <w:bCs/>
              </w:rPr>
            </w:pPr>
            <w:r w:rsidRPr="0099746C">
              <w:rPr>
                <w:b/>
                <w:bCs/>
              </w:rPr>
              <w:t>2</w:t>
            </w:r>
          </w:p>
        </w:tc>
        <w:tc>
          <w:tcPr>
            <w:tcW w:w="218" w:type="pct"/>
            <w:shd w:val="clear" w:color="auto" w:fill="C0504D" w:themeFill="accent2"/>
          </w:tcPr>
          <w:p w14:paraId="1CA9476E" w14:textId="77777777" w:rsidR="00421EFA" w:rsidRPr="0099746C" w:rsidRDefault="00421EFA" w:rsidP="00421EFA">
            <w:pPr>
              <w:rPr>
                <w:b/>
                <w:bCs/>
              </w:rPr>
            </w:pPr>
            <w:r w:rsidRPr="0099746C">
              <w:rPr>
                <w:b/>
                <w:bCs/>
              </w:rPr>
              <w:t>3</w:t>
            </w:r>
          </w:p>
        </w:tc>
        <w:tc>
          <w:tcPr>
            <w:tcW w:w="217" w:type="pct"/>
          </w:tcPr>
          <w:p w14:paraId="25261364" w14:textId="77777777" w:rsidR="00421EFA" w:rsidRPr="0099746C" w:rsidRDefault="00421EFA" w:rsidP="00421EFA">
            <w:pPr>
              <w:rPr>
                <w:b/>
                <w:bCs/>
              </w:rPr>
            </w:pPr>
            <w:r w:rsidRPr="0099746C">
              <w:rPr>
                <w:b/>
                <w:bCs/>
              </w:rPr>
              <w:t>4</w:t>
            </w:r>
          </w:p>
        </w:tc>
        <w:tc>
          <w:tcPr>
            <w:tcW w:w="203" w:type="pct"/>
            <w:shd w:val="clear" w:color="auto" w:fill="auto"/>
          </w:tcPr>
          <w:p w14:paraId="40C2A14B" w14:textId="77777777" w:rsidR="00421EFA" w:rsidRPr="0099746C" w:rsidRDefault="00421EFA" w:rsidP="00421EFA">
            <w:pPr>
              <w:rPr>
                <w:b/>
                <w:bCs/>
              </w:rPr>
            </w:pPr>
            <w:r w:rsidRPr="0099746C">
              <w:rPr>
                <w:b/>
                <w:bCs/>
              </w:rPr>
              <w:t>5</w:t>
            </w:r>
          </w:p>
        </w:tc>
      </w:tr>
      <w:tr w:rsidR="00421EFA" w:rsidRPr="0099746C" w14:paraId="6CD2BA39" w14:textId="77777777" w:rsidTr="00421EFA">
        <w:tc>
          <w:tcPr>
            <w:tcW w:w="1040" w:type="pct"/>
          </w:tcPr>
          <w:p w14:paraId="1E31709F" w14:textId="5D75E74A" w:rsidR="00421EFA" w:rsidRPr="0099746C" w:rsidRDefault="00421EFA" w:rsidP="00421EFA">
            <w:r w:rsidRPr="0099746C">
              <w:t>Değerlendirmeye Yönelik Açıklama:</w:t>
            </w:r>
          </w:p>
        </w:tc>
        <w:tc>
          <w:tcPr>
            <w:tcW w:w="3960" w:type="pct"/>
            <w:gridSpan w:val="6"/>
          </w:tcPr>
          <w:p w14:paraId="66A1EB74" w14:textId="0F90729B" w:rsidR="00421EFA" w:rsidRPr="0099746C" w:rsidRDefault="00AD58C2" w:rsidP="0038325A">
            <w:pPr>
              <w:spacing w:after="240" w:line="276" w:lineRule="auto"/>
            </w:pPr>
            <w:r>
              <w:t>Both</w:t>
            </w:r>
            <w:r w:rsidRPr="0099746C">
              <w:t xml:space="preserve"> </w:t>
            </w:r>
            <w:r w:rsidR="00FF14AC" w:rsidRPr="0099746C">
              <w:t>department</w:t>
            </w:r>
            <w:r>
              <w:t>s in the faculty</w:t>
            </w:r>
            <w:r w:rsidR="00E933D4" w:rsidRPr="0099746C">
              <w:t xml:space="preserve"> ha</w:t>
            </w:r>
            <w:r>
              <w:t>ve</w:t>
            </w:r>
            <w:r w:rsidR="00E933D4" w:rsidRPr="0099746C">
              <w:t xml:space="preserve"> credit transfer and transfer committees that </w:t>
            </w:r>
            <w:r w:rsidR="00EF21BC" w:rsidRPr="0099746C">
              <w:t>follow</w:t>
            </w:r>
            <w:r w:rsidR="00E933D4" w:rsidRPr="0099746C">
              <w:t xml:space="preserve"> the specified regulations of the university</w:t>
            </w:r>
            <w:r w:rsidR="001E6332">
              <w:t xml:space="preserve"> (see </w:t>
            </w:r>
            <w:hyperlink r:id="rId155" w:history="1">
              <w:r w:rsidR="001E6332" w:rsidRPr="001E6332">
                <w:rPr>
                  <w:rStyle w:val="Kpr"/>
                </w:rPr>
                <w:t>Annexe 80</w:t>
              </w:r>
            </w:hyperlink>
            <w:r w:rsidR="001E6332">
              <w:t>)</w:t>
            </w:r>
            <w:r w:rsidR="00E933D4" w:rsidRPr="0099746C">
              <w:t xml:space="preserve">. As per the strategic plan of the </w:t>
            </w:r>
            <w:r w:rsidR="00FF14AC" w:rsidRPr="0099746C">
              <w:t>department</w:t>
            </w:r>
            <w:r w:rsidR="00E933D4" w:rsidRPr="0099746C">
              <w:t xml:space="preserve">, the </w:t>
            </w:r>
            <w:r w:rsidR="00FF14AC" w:rsidRPr="0099746C">
              <w:t>department</w:t>
            </w:r>
            <w:r w:rsidR="00E933D4" w:rsidRPr="0099746C">
              <w:t xml:space="preserve"> also welcomes international students with 10% of </w:t>
            </w:r>
            <w:r w:rsidR="00D64C62" w:rsidRPr="0099746C">
              <w:t xml:space="preserve">the department’s </w:t>
            </w:r>
            <w:r w:rsidR="00E933D4" w:rsidRPr="0099746C">
              <w:t>present total quota</w:t>
            </w:r>
            <w:r w:rsidR="00586F99" w:rsidRPr="0099746C">
              <w:t xml:space="preserve"> (see </w:t>
            </w:r>
            <w:hyperlink r:id="rId156" w:history="1">
              <w:r w:rsidR="000929ED" w:rsidRPr="0099746C">
                <w:rPr>
                  <w:rStyle w:val="Kpr"/>
                </w:rPr>
                <w:t xml:space="preserve">Annexe </w:t>
              </w:r>
              <w:r w:rsidR="000929ED">
                <w:rPr>
                  <w:rStyle w:val="Kpr"/>
                </w:rPr>
                <w:t>79</w:t>
              </w:r>
            </w:hyperlink>
            <w:r w:rsidR="00586F99" w:rsidRPr="0099746C">
              <w:t>)</w:t>
            </w:r>
            <w:r w:rsidR="00E933D4" w:rsidRPr="0099746C">
              <w:t xml:space="preserve">. </w:t>
            </w:r>
          </w:p>
        </w:tc>
      </w:tr>
      <w:tr w:rsidR="00421EFA" w:rsidRPr="0099746C" w14:paraId="0C667069" w14:textId="77777777" w:rsidTr="00421EFA">
        <w:tc>
          <w:tcPr>
            <w:tcW w:w="1040" w:type="pct"/>
          </w:tcPr>
          <w:p w14:paraId="6B3F0AED" w14:textId="77777777" w:rsidR="00421EFA" w:rsidRPr="0099746C" w:rsidRDefault="00421EFA" w:rsidP="00421EFA">
            <w:r w:rsidRPr="0099746C">
              <w:t>Kanıtlar:</w:t>
            </w:r>
          </w:p>
          <w:p w14:paraId="6C93076D" w14:textId="77777777" w:rsidR="00421EFA" w:rsidRPr="0099746C" w:rsidRDefault="00421EFA" w:rsidP="00421EFA"/>
        </w:tc>
        <w:tc>
          <w:tcPr>
            <w:tcW w:w="3960" w:type="pct"/>
            <w:gridSpan w:val="6"/>
          </w:tcPr>
          <w:p w14:paraId="1C09B846" w14:textId="13B1E9C5" w:rsidR="00E933D4" w:rsidRDefault="00586F99" w:rsidP="00421EFA">
            <w:pPr>
              <w:rPr>
                <w:rStyle w:val="Kpr"/>
              </w:rPr>
            </w:pPr>
            <w:r w:rsidRPr="0099746C">
              <w:t xml:space="preserve">Annexe </w:t>
            </w:r>
            <w:r w:rsidR="000929ED">
              <w:t>79</w:t>
            </w:r>
            <w:r w:rsidRPr="0099746C">
              <w:t xml:space="preserve">: </w:t>
            </w:r>
            <w:hyperlink r:id="rId157" w:history="1">
              <w:r w:rsidRPr="0099746C">
                <w:rPr>
                  <w:rStyle w:val="Kpr"/>
                </w:rPr>
                <w:t>Department Strategic Plan</w:t>
              </w:r>
            </w:hyperlink>
          </w:p>
          <w:p w14:paraId="67B7ACA0" w14:textId="24F07940" w:rsidR="001E7FB9" w:rsidRPr="0099746C" w:rsidRDefault="001E7FB9" w:rsidP="00421EFA">
            <w:r>
              <w:rPr>
                <w:rStyle w:val="Kpr"/>
              </w:rPr>
              <w:t xml:space="preserve">Annexe </w:t>
            </w:r>
            <w:r w:rsidR="000929ED">
              <w:rPr>
                <w:rStyle w:val="Kpr"/>
              </w:rPr>
              <w:t xml:space="preserve">80: </w:t>
            </w:r>
            <w:hyperlink r:id="rId158" w:history="1">
              <w:r w:rsidR="000929ED" w:rsidRPr="001E6332">
                <w:rPr>
                  <w:rStyle w:val="Kpr"/>
                </w:rPr>
                <w:t xml:space="preserve">Example of Department </w:t>
              </w:r>
              <w:r w:rsidR="001E6332" w:rsidRPr="001E6332">
                <w:rPr>
                  <w:rStyle w:val="Kpr"/>
                </w:rPr>
                <w:t>Credit Transfer Committee</w:t>
              </w:r>
            </w:hyperlink>
            <w:r w:rsidR="001E6332">
              <w:rPr>
                <w:rStyle w:val="Kpr"/>
              </w:rPr>
              <w:t xml:space="preserve"> </w:t>
            </w:r>
          </w:p>
        </w:tc>
      </w:tr>
      <w:tr w:rsidR="00421EFA" w:rsidRPr="0099746C" w14:paraId="497EBED3" w14:textId="77777777" w:rsidTr="00674B5A">
        <w:tc>
          <w:tcPr>
            <w:tcW w:w="3927" w:type="pct"/>
            <w:gridSpan w:val="2"/>
          </w:tcPr>
          <w:p w14:paraId="6FBB9BD8" w14:textId="5921BFEA" w:rsidR="00421EFA" w:rsidRPr="0099746C" w:rsidRDefault="00421EFA" w:rsidP="00421EFA">
            <w:pPr>
              <w:rPr>
                <w:b/>
                <w:bCs/>
              </w:rPr>
            </w:pPr>
            <w:r w:rsidRPr="0099746C">
              <w:rPr>
                <w:b/>
                <w:bCs/>
              </w:rPr>
              <w:t>B.2.4. Yeterliliklerin sertifikalandırılması ve diploma</w:t>
            </w:r>
          </w:p>
        </w:tc>
        <w:tc>
          <w:tcPr>
            <w:tcW w:w="217" w:type="pct"/>
          </w:tcPr>
          <w:p w14:paraId="0B56AF66" w14:textId="77777777" w:rsidR="00421EFA" w:rsidRPr="0099746C" w:rsidRDefault="00421EFA" w:rsidP="00421EFA">
            <w:pPr>
              <w:rPr>
                <w:b/>
                <w:bCs/>
              </w:rPr>
            </w:pPr>
            <w:r w:rsidRPr="0099746C">
              <w:rPr>
                <w:b/>
                <w:bCs/>
              </w:rPr>
              <w:t>1</w:t>
            </w:r>
          </w:p>
        </w:tc>
        <w:tc>
          <w:tcPr>
            <w:tcW w:w="218" w:type="pct"/>
          </w:tcPr>
          <w:p w14:paraId="17938E56" w14:textId="77777777" w:rsidR="00421EFA" w:rsidRPr="0099746C" w:rsidRDefault="00421EFA" w:rsidP="00421EFA">
            <w:pPr>
              <w:rPr>
                <w:b/>
                <w:bCs/>
              </w:rPr>
            </w:pPr>
            <w:r w:rsidRPr="0099746C">
              <w:rPr>
                <w:b/>
                <w:bCs/>
              </w:rPr>
              <w:t>2</w:t>
            </w:r>
          </w:p>
        </w:tc>
        <w:tc>
          <w:tcPr>
            <w:tcW w:w="218" w:type="pct"/>
            <w:shd w:val="clear" w:color="auto" w:fill="C0504D" w:themeFill="accent2"/>
          </w:tcPr>
          <w:p w14:paraId="12C82826" w14:textId="77777777" w:rsidR="00421EFA" w:rsidRPr="0099746C" w:rsidRDefault="00421EFA" w:rsidP="00421EFA">
            <w:pPr>
              <w:rPr>
                <w:b/>
                <w:bCs/>
              </w:rPr>
            </w:pPr>
            <w:r w:rsidRPr="0099746C">
              <w:rPr>
                <w:b/>
                <w:bCs/>
              </w:rPr>
              <w:t>3</w:t>
            </w:r>
          </w:p>
        </w:tc>
        <w:tc>
          <w:tcPr>
            <w:tcW w:w="217" w:type="pct"/>
          </w:tcPr>
          <w:p w14:paraId="23B90868" w14:textId="77777777" w:rsidR="00421EFA" w:rsidRPr="0099746C" w:rsidRDefault="00421EFA" w:rsidP="00421EFA">
            <w:pPr>
              <w:rPr>
                <w:b/>
                <w:bCs/>
              </w:rPr>
            </w:pPr>
            <w:r w:rsidRPr="0099746C">
              <w:rPr>
                <w:b/>
                <w:bCs/>
              </w:rPr>
              <w:t>4</w:t>
            </w:r>
          </w:p>
        </w:tc>
        <w:tc>
          <w:tcPr>
            <w:tcW w:w="203" w:type="pct"/>
            <w:shd w:val="clear" w:color="auto" w:fill="auto"/>
          </w:tcPr>
          <w:p w14:paraId="0C844604" w14:textId="77777777" w:rsidR="00421EFA" w:rsidRPr="0099746C" w:rsidRDefault="00421EFA" w:rsidP="00421EFA">
            <w:pPr>
              <w:rPr>
                <w:b/>
                <w:bCs/>
              </w:rPr>
            </w:pPr>
            <w:r w:rsidRPr="0099746C">
              <w:rPr>
                <w:b/>
                <w:bCs/>
              </w:rPr>
              <w:t>5</w:t>
            </w:r>
          </w:p>
        </w:tc>
      </w:tr>
      <w:tr w:rsidR="00421EFA" w:rsidRPr="0099746C" w14:paraId="5613D197" w14:textId="77777777" w:rsidTr="00421EFA">
        <w:tc>
          <w:tcPr>
            <w:tcW w:w="1040" w:type="pct"/>
          </w:tcPr>
          <w:p w14:paraId="1B6C6C31" w14:textId="3FBA908F" w:rsidR="00421EFA" w:rsidRPr="0099746C" w:rsidRDefault="00421EFA" w:rsidP="00421EFA">
            <w:r w:rsidRPr="0099746C">
              <w:t>Değerlendirmeye Yönelik Açıklama:</w:t>
            </w:r>
          </w:p>
        </w:tc>
        <w:tc>
          <w:tcPr>
            <w:tcW w:w="3960" w:type="pct"/>
            <w:gridSpan w:val="6"/>
          </w:tcPr>
          <w:p w14:paraId="513414EE" w14:textId="11FD0AD6" w:rsidR="00421EFA" w:rsidRPr="0099746C" w:rsidRDefault="00BA029B" w:rsidP="0038325A">
            <w:pPr>
              <w:spacing w:after="240" w:line="276" w:lineRule="auto"/>
            </w:pPr>
            <w:r>
              <w:t xml:space="preserve">The faculty has </w:t>
            </w:r>
            <w:r w:rsidR="00AF73D1">
              <w:t>followed</w:t>
            </w:r>
            <w:r>
              <w:t xml:space="preserve"> the university regulation to </w:t>
            </w:r>
            <w:r w:rsidR="00AF73D1" w:rsidRPr="00674B5A">
              <w:t>defined criteria</w:t>
            </w:r>
            <w:r w:rsidR="0038325A">
              <w:t xml:space="preserve"> </w:t>
            </w:r>
            <w:r w:rsidR="00AF73D1" w:rsidRPr="00674B5A">
              <w:t>and processes for the recognition and certification of diplomas, degrees</w:t>
            </w:r>
            <w:r w:rsidR="0038325A">
              <w:t xml:space="preserve"> </w:t>
            </w:r>
            <w:r w:rsidR="00AF73D1" w:rsidRPr="00674B5A">
              <w:t>and other qualifications</w:t>
            </w:r>
            <w:r w:rsidR="00AF73D1">
              <w:t>.</w:t>
            </w:r>
            <w:r>
              <w:t xml:space="preserve"> </w:t>
            </w:r>
            <w:r w:rsidR="007425FB" w:rsidRPr="0099746C">
              <w:t xml:space="preserve">The </w:t>
            </w:r>
            <w:r w:rsidR="00FF14AC" w:rsidRPr="0099746C">
              <w:t>department</w:t>
            </w:r>
            <w:r w:rsidR="00D1264F">
              <w:t>s</w:t>
            </w:r>
            <w:r w:rsidR="007425FB" w:rsidRPr="0099746C">
              <w:t xml:space="preserve"> ha</w:t>
            </w:r>
            <w:r w:rsidR="00D1264F">
              <w:t>ve</w:t>
            </w:r>
            <w:r w:rsidR="007425FB" w:rsidRPr="0099746C">
              <w:t xml:space="preserve"> clear graduation and curriculum requirements defined in the undergraduate program information package</w:t>
            </w:r>
            <w:r w:rsidR="00055B3B" w:rsidRPr="0099746C">
              <w:t xml:space="preserve"> (see </w:t>
            </w:r>
            <w:hyperlink r:id="rId159" w:anchor="page/25" w:history="1">
              <w:r w:rsidR="00CC7261" w:rsidRPr="0099746C">
                <w:rPr>
                  <w:rStyle w:val="Kpr"/>
                </w:rPr>
                <w:t xml:space="preserve">Annexe </w:t>
              </w:r>
              <w:r w:rsidR="00CC7261">
                <w:rPr>
                  <w:rStyle w:val="Kpr"/>
                </w:rPr>
                <w:t>81</w:t>
              </w:r>
            </w:hyperlink>
            <w:r w:rsidR="00055B3B" w:rsidRPr="0099746C">
              <w:t>, page 19-21)</w:t>
            </w:r>
            <w:r w:rsidR="007425FB" w:rsidRPr="0099746C">
              <w:t xml:space="preserve">.  </w:t>
            </w:r>
          </w:p>
        </w:tc>
      </w:tr>
      <w:tr w:rsidR="00421EFA" w:rsidRPr="0099746C" w14:paraId="5B7CE0ED" w14:textId="77777777" w:rsidTr="00421EFA">
        <w:tc>
          <w:tcPr>
            <w:tcW w:w="1040" w:type="pct"/>
          </w:tcPr>
          <w:p w14:paraId="62CBF4C5" w14:textId="1CAD8843" w:rsidR="00421EFA" w:rsidRPr="0099746C" w:rsidRDefault="00421EFA" w:rsidP="00421EFA">
            <w:r w:rsidRPr="0099746C">
              <w:t>Kanıtlar:</w:t>
            </w:r>
          </w:p>
        </w:tc>
        <w:tc>
          <w:tcPr>
            <w:tcW w:w="3960" w:type="pct"/>
            <w:gridSpan w:val="6"/>
          </w:tcPr>
          <w:p w14:paraId="308E3B12" w14:textId="76411E49" w:rsidR="00421EFA" w:rsidRPr="0099746C" w:rsidRDefault="00055B3B" w:rsidP="00421EFA">
            <w:r w:rsidRPr="0099746C">
              <w:t xml:space="preserve">Annexe </w:t>
            </w:r>
            <w:r w:rsidR="00CC7261">
              <w:t>81</w:t>
            </w:r>
            <w:r w:rsidRPr="0099746C">
              <w:t>:</w:t>
            </w:r>
            <w:r w:rsidR="00CC7261">
              <w:t xml:space="preserve"> </w:t>
            </w:r>
            <w:hyperlink r:id="rId160" w:history="1">
              <w:r w:rsidR="00CC7261" w:rsidRPr="00CC7261">
                <w:rPr>
                  <w:rStyle w:val="Kpr"/>
                </w:rPr>
                <w:t>An Example of</w:t>
              </w:r>
              <w:r w:rsidRPr="00CC7261">
                <w:rPr>
                  <w:rStyle w:val="Kpr"/>
                </w:rPr>
                <w:t xml:space="preserve"> Undergraduate Program Information Package</w:t>
              </w:r>
            </w:hyperlink>
          </w:p>
        </w:tc>
      </w:tr>
    </w:tbl>
    <w:p w14:paraId="0172FD43" w14:textId="236CB1FA" w:rsidR="0052035A" w:rsidRPr="0099746C" w:rsidRDefault="0052035A">
      <w:pPr>
        <w:rPr>
          <w:b/>
        </w:rPr>
      </w:pPr>
    </w:p>
    <w:p w14:paraId="336AA4DE" w14:textId="63810261" w:rsidR="0052035A" w:rsidRPr="0099746C" w:rsidRDefault="0052035A">
      <w:pPr>
        <w:rPr>
          <w:b/>
          <w:bCs/>
        </w:rPr>
      </w:pPr>
      <w:r w:rsidRPr="0099746C">
        <w:rPr>
          <w:b/>
          <w:bCs/>
        </w:rPr>
        <w:t xml:space="preserve">B.3. </w:t>
      </w:r>
      <w:r w:rsidR="00421EFA" w:rsidRPr="0099746C">
        <w:rPr>
          <w:b/>
          <w:bCs/>
        </w:rPr>
        <w:t>Öğrenme Kaynakları ve Akademik Destek Hizmetleri</w:t>
      </w:r>
    </w:p>
    <w:p w14:paraId="1D43B4F7" w14:textId="4CEA4AA9" w:rsidR="0052035A" w:rsidRPr="0099746C" w:rsidRDefault="0042689C" w:rsidP="008F09A8">
      <w:pPr>
        <w:jc w:val="both"/>
      </w:pPr>
      <w:r w:rsidRPr="0099746C">
        <w:t>Birim</w:t>
      </w:r>
      <w:r w:rsidR="0052035A" w:rsidRPr="0099746C">
        <w:t xml:space="preserve">, </w:t>
      </w:r>
      <w:r w:rsidR="00421EFA" w:rsidRPr="0099746C">
        <w:t xml:space="preserve">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14:paraId="533F1AFF" w14:textId="77777777" w:rsidR="00421EFA" w:rsidRPr="0099746C" w:rsidRDefault="00421EFA"/>
    <w:tbl>
      <w:tblPr>
        <w:tblStyle w:val="TabloKlavuzu"/>
        <w:tblW w:w="5000" w:type="pct"/>
        <w:tblLook w:val="04A0" w:firstRow="1" w:lastRow="0" w:firstColumn="1" w:lastColumn="0" w:noHBand="0" w:noVBand="1"/>
      </w:tblPr>
      <w:tblGrid>
        <w:gridCol w:w="1882"/>
        <w:gridCol w:w="5231"/>
        <w:gridCol w:w="392"/>
        <w:gridCol w:w="394"/>
        <w:gridCol w:w="395"/>
        <w:gridCol w:w="393"/>
        <w:gridCol w:w="368"/>
      </w:tblGrid>
      <w:tr w:rsidR="0052035A" w:rsidRPr="0099746C" w14:paraId="48C05A66" w14:textId="77777777" w:rsidTr="007110EC">
        <w:tc>
          <w:tcPr>
            <w:tcW w:w="3927" w:type="pct"/>
            <w:gridSpan w:val="2"/>
          </w:tcPr>
          <w:p w14:paraId="05C4794B" w14:textId="31E2D6D7" w:rsidR="0052035A" w:rsidRPr="0099746C" w:rsidRDefault="0052035A" w:rsidP="00C80357">
            <w:pPr>
              <w:rPr>
                <w:b/>
                <w:bCs/>
              </w:rPr>
            </w:pPr>
            <w:r w:rsidRPr="0099746C">
              <w:rPr>
                <w:b/>
                <w:bCs/>
              </w:rPr>
              <w:t xml:space="preserve">B.3.1. </w:t>
            </w:r>
            <w:r w:rsidR="00421EFA" w:rsidRPr="0099746C">
              <w:rPr>
                <w:b/>
                <w:bCs/>
              </w:rPr>
              <w:t>Öğrenme ortam ve kaynakları</w:t>
            </w:r>
          </w:p>
        </w:tc>
        <w:tc>
          <w:tcPr>
            <w:tcW w:w="217" w:type="pct"/>
          </w:tcPr>
          <w:p w14:paraId="5D6DE4D2" w14:textId="77777777" w:rsidR="0052035A" w:rsidRPr="0099746C" w:rsidRDefault="0052035A" w:rsidP="00C80357">
            <w:pPr>
              <w:rPr>
                <w:b/>
                <w:bCs/>
              </w:rPr>
            </w:pPr>
            <w:r w:rsidRPr="0099746C">
              <w:rPr>
                <w:b/>
                <w:bCs/>
              </w:rPr>
              <w:t>1</w:t>
            </w:r>
          </w:p>
        </w:tc>
        <w:tc>
          <w:tcPr>
            <w:tcW w:w="218" w:type="pct"/>
          </w:tcPr>
          <w:p w14:paraId="5BF03D6E" w14:textId="77777777" w:rsidR="0052035A" w:rsidRPr="0099746C" w:rsidRDefault="0052035A" w:rsidP="00C80357">
            <w:pPr>
              <w:rPr>
                <w:b/>
                <w:bCs/>
              </w:rPr>
            </w:pPr>
            <w:r w:rsidRPr="0099746C">
              <w:rPr>
                <w:b/>
                <w:bCs/>
              </w:rPr>
              <w:t>2</w:t>
            </w:r>
          </w:p>
        </w:tc>
        <w:tc>
          <w:tcPr>
            <w:tcW w:w="218" w:type="pct"/>
            <w:shd w:val="clear" w:color="auto" w:fill="C0504D" w:themeFill="accent2"/>
          </w:tcPr>
          <w:p w14:paraId="2A718971" w14:textId="77777777" w:rsidR="0052035A" w:rsidRPr="0099746C" w:rsidRDefault="0052035A" w:rsidP="00C80357">
            <w:pPr>
              <w:rPr>
                <w:b/>
                <w:bCs/>
              </w:rPr>
            </w:pPr>
            <w:r w:rsidRPr="0099746C">
              <w:rPr>
                <w:b/>
                <w:bCs/>
              </w:rPr>
              <w:t>3</w:t>
            </w:r>
          </w:p>
        </w:tc>
        <w:tc>
          <w:tcPr>
            <w:tcW w:w="217" w:type="pct"/>
            <w:shd w:val="clear" w:color="auto" w:fill="auto"/>
          </w:tcPr>
          <w:p w14:paraId="60B27DC7" w14:textId="3DA51B16" w:rsidR="0052035A" w:rsidRPr="0099746C" w:rsidRDefault="0052035A" w:rsidP="00C80357">
            <w:pPr>
              <w:rPr>
                <w:b/>
                <w:bCs/>
              </w:rPr>
            </w:pPr>
            <w:r w:rsidRPr="0099746C">
              <w:rPr>
                <w:b/>
                <w:bCs/>
              </w:rPr>
              <w:t>4</w:t>
            </w:r>
          </w:p>
        </w:tc>
        <w:tc>
          <w:tcPr>
            <w:tcW w:w="203" w:type="pct"/>
          </w:tcPr>
          <w:p w14:paraId="3A90314E" w14:textId="77777777" w:rsidR="0052035A" w:rsidRPr="0099746C" w:rsidRDefault="0052035A" w:rsidP="00C80357">
            <w:pPr>
              <w:rPr>
                <w:b/>
                <w:bCs/>
              </w:rPr>
            </w:pPr>
            <w:r w:rsidRPr="0099746C">
              <w:rPr>
                <w:b/>
                <w:bCs/>
              </w:rPr>
              <w:t>5</w:t>
            </w:r>
          </w:p>
        </w:tc>
      </w:tr>
      <w:tr w:rsidR="008F563B" w:rsidRPr="0099746C" w14:paraId="37685AB8" w14:textId="77777777" w:rsidTr="04E33C48">
        <w:tc>
          <w:tcPr>
            <w:tcW w:w="1038" w:type="pct"/>
          </w:tcPr>
          <w:p w14:paraId="228E8E29" w14:textId="734887C0" w:rsidR="008F563B" w:rsidRPr="0099746C" w:rsidRDefault="008F563B" w:rsidP="00380F36">
            <w:r w:rsidRPr="0099746C">
              <w:t>Değerlendirmeye Yönelik Açıklama:</w:t>
            </w:r>
          </w:p>
        </w:tc>
        <w:tc>
          <w:tcPr>
            <w:tcW w:w="3962" w:type="pct"/>
            <w:gridSpan w:val="6"/>
          </w:tcPr>
          <w:p w14:paraId="1E96FFCE" w14:textId="2C84D909" w:rsidR="006B3C29" w:rsidRDefault="00DD3663" w:rsidP="0038325A">
            <w:pPr>
              <w:spacing w:after="240" w:line="276" w:lineRule="auto"/>
            </w:pPr>
            <w:r w:rsidRPr="0099746C">
              <w:t xml:space="preserve">The </w:t>
            </w:r>
            <w:r w:rsidR="00242AC6">
              <w:t>departments in the faculty</w:t>
            </w:r>
            <w:r w:rsidR="00242AC6" w:rsidRPr="0099746C">
              <w:t xml:space="preserve"> </w:t>
            </w:r>
            <w:r w:rsidR="00242AC6">
              <w:t xml:space="preserve">has </w:t>
            </w:r>
            <w:r w:rsidR="0071418D">
              <w:t xml:space="preserve">used </w:t>
            </w:r>
            <w:r w:rsidRPr="0099746C">
              <w:t>the existing resources of the University in terms of infrastructure</w:t>
            </w:r>
            <w:r w:rsidR="00B124E7" w:rsidRPr="0099746C">
              <w:t>,</w:t>
            </w:r>
            <w:r w:rsidRPr="0099746C">
              <w:t xml:space="preserve"> and it is also open to any improvements that can facilitate the learning environment, such as using </w:t>
            </w:r>
            <w:r w:rsidR="001850BB" w:rsidRPr="0099746C">
              <w:t>the H</w:t>
            </w:r>
            <w:r w:rsidRPr="0099746C">
              <w:t>y</w:t>
            </w:r>
            <w:r w:rsidR="001850BB" w:rsidRPr="0099746C">
              <w:t>F</w:t>
            </w:r>
            <w:r w:rsidRPr="0099746C">
              <w:t>lex classes effectively</w:t>
            </w:r>
            <w:r w:rsidR="00E54E58" w:rsidRPr="0099746C">
              <w:t xml:space="preserve"> (see </w:t>
            </w:r>
            <w:hyperlink r:id="rId161">
              <w:r w:rsidR="0071418D" w:rsidRPr="0099746C">
                <w:rPr>
                  <w:rStyle w:val="Kpr"/>
                </w:rPr>
                <w:t xml:space="preserve">Annexe </w:t>
              </w:r>
              <w:r w:rsidR="0071418D">
                <w:rPr>
                  <w:rStyle w:val="Kpr"/>
                </w:rPr>
                <w:t>82</w:t>
              </w:r>
            </w:hyperlink>
            <w:r w:rsidR="00E54E58" w:rsidRPr="0099746C">
              <w:t>)</w:t>
            </w:r>
            <w:r w:rsidRPr="0099746C">
              <w:t xml:space="preserve">. </w:t>
            </w:r>
            <w:r w:rsidR="006B3C29" w:rsidRPr="0099746C">
              <w:t>However, the ineffectiveness of Hyflex classes, not many faculty continue to use Hyflex classes in 202</w:t>
            </w:r>
            <w:r w:rsidR="006B3C29">
              <w:t>3</w:t>
            </w:r>
            <w:r w:rsidR="006B3C29" w:rsidRPr="0099746C">
              <w:t>.</w:t>
            </w:r>
          </w:p>
          <w:p w14:paraId="322CA878" w14:textId="19C2A6BD" w:rsidR="0071418D" w:rsidRPr="00A655BA" w:rsidRDefault="0071418D" w:rsidP="0038325A">
            <w:pPr>
              <w:spacing w:after="240" w:line="276" w:lineRule="auto"/>
            </w:pPr>
            <w:r w:rsidRPr="00A655BA">
              <w:t>Findings obtained from research/learning and student-centered teaching</w:t>
            </w:r>
            <w:r w:rsidR="0038325A">
              <w:t xml:space="preserve"> </w:t>
            </w:r>
            <w:r w:rsidRPr="00A655BA">
              <w:t>approach practices that enable active and interactive student</w:t>
            </w:r>
            <w:r w:rsidR="0038325A">
              <w:t xml:space="preserve"> </w:t>
            </w:r>
            <w:r w:rsidRPr="00A655BA">
              <w:t>participation in learning-teaching processes, encourage up-to-date,</w:t>
            </w:r>
            <w:r w:rsidR="0038325A">
              <w:t xml:space="preserve"> </w:t>
            </w:r>
            <w:r w:rsidRPr="00A655BA">
              <w:lastRenderedPageBreak/>
              <w:t>interdisciplinary work, are systematically monitored and evaluated</w:t>
            </w:r>
            <w:r w:rsidR="0038325A">
              <w:t xml:space="preserve"> </w:t>
            </w:r>
            <w:r w:rsidRPr="00A655BA">
              <w:t>together with stakeholders, and measures are taken according to the</w:t>
            </w:r>
            <w:r w:rsidR="0038325A">
              <w:t xml:space="preserve"> </w:t>
            </w:r>
            <w:r w:rsidRPr="00A655BA">
              <w:t>results of the monitoring</w:t>
            </w:r>
            <w:r w:rsidR="006B3C29">
              <w:t xml:space="preserve"> (see </w:t>
            </w:r>
            <w:hyperlink r:id="rId162" w:history="1">
              <w:r w:rsidR="006B3C29" w:rsidRPr="006B3C29">
                <w:rPr>
                  <w:rStyle w:val="Kpr"/>
                </w:rPr>
                <w:t>Annexe 83</w:t>
              </w:r>
            </w:hyperlink>
            <w:r w:rsidR="006B3C29">
              <w:t>)</w:t>
            </w:r>
            <w:r w:rsidRPr="00A655BA">
              <w:t>.</w:t>
            </w:r>
          </w:p>
          <w:p w14:paraId="46C9665A" w14:textId="7FDFF92C" w:rsidR="008F563B" w:rsidRPr="0099746C" w:rsidRDefault="0071418D" w:rsidP="0038325A">
            <w:pPr>
              <w:spacing w:after="240" w:line="276" w:lineRule="auto"/>
            </w:pPr>
            <w:r w:rsidRPr="00A655BA">
              <w:t>The necessary support by AGU-CELT for faculty members who need</w:t>
            </w:r>
            <w:r w:rsidR="0038325A">
              <w:t xml:space="preserve"> </w:t>
            </w:r>
            <w:r w:rsidRPr="00A655BA">
              <w:t>support for their educational activities as a result of the evaluation</w:t>
            </w:r>
            <w:r w:rsidR="0038325A">
              <w:t xml:space="preserve"> </w:t>
            </w:r>
            <w:r w:rsidRPr="00A655BA">
              <w:t>processes based on student satisfaction and success, AGU-CELT</w:t>
            </w:r>
            <w:r w:rsidR="0038325A">
              <w:t xml:space="preserve"> </w:t>
            </w:r>
            <w:r w:rsidRPr="00A655BA">
              <w:t>training has been carried out with the high participation of faculty.</w:t>
            </w:r>
            <w:r w:rsidR="0038325A">
              <w:t xml:space="preserve"> </w:t>
            </w:r>
            <w:r w:rsidR="00F04263">
              <w:t>Regarding infrastructure of the applied learning, t</w:t>
            </w:r>
            <w:r w:rsidR="00DD3663" w:rsidRPr="0099746C">
              <w:t xml:space="preserve">he </w:t>
            </w:r>
            <w:r w:rsidR="00F04263">
              <w:t>faculty</w:t>
            </w:r>
            <w:r w:rsidR="00F04263" w:rsidRPr="0099746C">
              <w:t xml:space="preserve"> </w:t>
            </w:r>
            <w:r w:rsidR="00DD3663" w:rsidRPr="0099746C">
              <w:t xml:space="preserve">also demanded </w:t>
            </w:r>
            <w:r w:rsidR="00EF21BC" w:rsidRPr="0099746C">
              <w:t>five</w:t>
            </w:r>
            <w:r w:rsidR="00DD3663" w:rsidRPr="0099746C">
              <w:t xml:space="preserve"> labs </w:t>
            </w:r>
            <w:r w:rsidR="00F04263">
              <w:t xml:space="preserve">for Psychology department </w:t>
            </w:r>
            <w:r w:rsidR="00DD3663" w:rsidRPr="0099746C">
              <w:t>in 2021</w:t>
            </w:r>
            <w:r w:rsidR="0002424E" w:rsidRPr="0099746C">
              <w:t xml:space="preserve">. </w:t>
            </w:r>
            <w:r w:rsidR="002C0C02" w:rsidRPr="0099746C">
              <w:t>However</w:t>
            </w:r>
            <w:r w:rsidR="565CF87F" w:rsidRPr="0099746C">
              <w:t xml:space="preserve">, the endeavour of five labs </w:t>
            </w:r>
            <w:r w:rsidR="22BA9AD3" w:rsidRPr="0099746C">
              <w:t xml:space="preserve">was </w:t>
            </w:r>
            <w:r w:rsidR="565CF87F" w:rsidRPr="0099746C">
              <w:t xml:space="preserve">not </w:t>
            </w:r>
            <w:r w:rsidR="79CDC0EC" w:rsidRPr="0099746C">
              <w:t>achieved</w:t>
            </w:r>
            <w:r w:rsidR="565CF87F" w:rsidRPr="0099746C">
              <w:t xml:space="preserve"> in 2022, yet only one lab has been </w:t>
            </w:r>
            <w:r w:rsidR="04464145" w:rsidRPr="0099746C">
              <w:t xml:space="preserve">approved, which still in working </w:t>
            </w:r>
            <w:r w:rsidR="00575A4D" w:rsidRPr="0099746C">
              <w:t>progress</w:t>
            </w:r>
            <w:r w:rsidR="04464145" w:rsidRPr="0099746C">
              <w:t xml:space="preserve">. </w:t>
            </w:r>
          </w:p>
        </w:tc>
      </w:tr>
      <w:tr w:rsidR="008F563B" w:rsidRPr="0099746C" w14:paraId="649F6717" w14:textId="77777777" w:rsidTr="04E33C48">
        <w:tc>
          <w:tcPr>
            <w:tcW w:w="1038" w:type="pct"/>
          </w:tcPr>
          <w:p w14:paraId="396D1E62" w14:textId="77777777" w:rsidR="008F563B" w:rsidRPr="0099746C" w:rsidRDefault="008F563B" w:rsidP="00380F36">
            <w:r w:rsidRPr="0099746C">
              <w:lastRenderedPageBreak/>
              <w:t>Kanıtlar:</w:t>
            </w:r>
          </w:p>
          <w:p w14:paraId="2A3371C4" w14:textId="77777777" w:rsidR="008F563B" w:rsidRPr="0099746C" w:rsidRDefault="008F563B" w:rsidP="00380F36"/>
        </w:tc>
        <w:tc>
          <w:tcPr>
            <w:tcW w:w="3962" w:type="pct"/>
            <w:gridSpan w:val="6"/>
          </w:tcPr>
          <w:p w14:paraId="12A02FB7" w14:textId="13FDD6A6" w:rsidR="008F563B" w:rsidRPr="0099746C" w:rsidRDefault="00E54E58" w:rsidP="00380F36">
            <w:r w:rsidRPr="0099746C">
              <w:t xml:space="preserve">Annexe </w:t>
            </w:r>
            <w:r w:rsidR="006B3C29">
              <w:t>83</w:t>
            </w:r>
            <w:r w:rsidRPr="0099746C">
              <w:t xml:space="preserve">: </w:t>
            </w:r>
            <w:hyperlink r:id="rId163" w:history="1">
              <w:r w:rsidRPr="0099746C">
                <w:rPr>
                  <w:rStyle w:val="Kpr"/>
                </w:rPr>
                <w:t>A welcome letter to the class</w:t>
              </w:r>
            </w:hyperlink>
          </w:p>
          <w:p w14:paraId="26534C35" w14:textId="2FDD37B5" w:rsidR="0002424E" w:rsidRPr="0099746C" w:rsidRDefault="00543EE8" w:rsidP="00380F36">
            <w:r w:rsidRPr="0099746C">
              <w:t xml:space="preserve">Annexe </w:t>
            </w:r>
            <w:r w:rsidR="006B3C29">
              <w:t>82</w:t>
            </w:r>
            <w:r w:rsidRPr="0099746C">
              <w:t xml:space="preserve">: </w:t>
            </w:r>
            <w:hyperlink r:id="rId164" w:history="1">
              <w:r w:rsidRPr="0099746C">
                <w:rPr>
                  <w:rStyle w:val="Kpr"/>
                </w:rPr>
                <w:t>Hyflex Information Sharing</w:t>
              </w:r>
            </w:hyperlink>
          </w:p>
        </w:tc>
      </w:tr>
      <w:tr w:rsidR="0052035A" w:rsidRPr="0099746C" w14:paraId="4FBF5817" w14:textId="77777777" w:rsidTr="00A655BA">
        <w:tc>
          <w:tcPr>
            <w:tcW w:w="3927" w:type="pct"/>
            <w:gridSpan w:val="2"/>
          </w:tcPr>
          <w:p w14:paraId="604D6248" w14:textId="2AB52B09" w:rsidR="0052035A" w:rsidRPr="0099746C" w:rsidRDefault="0052035A" w:rsidP="00C80357">
            <w:pPr>
              <w:rPr>
                <w:b/>
                <w:bCs/>
              </w:rPr>
            </w:pPr>
            <w:r w:rsidRPr="0099746C">
              <w:rPr>
                <w:b/>
                <w:bCs/>
              </w:rPr>
              <w:t xml:space="preserve">B.3.2. </w:t>
            </w:r>
            <w:r w:rsidR="00421EFA" w:rsidRPr="0099746C">
              <w:rPr>
                <w:b/>
                <w:bCs/>
              </w:rPr>
              <w:t>Akademik destek hizmetleri</w:t>
            </w:r>
          </w:p>
        </w:tc>
        <w:tc>
          <w:tcPr>
            <w:tcW w:w="217" w:type="pct"/>
          </w:tcPr>
          <w:p w14:paraId="13C042CB" w14:textId="77777777" w:rsidR="0052035A" w:rsidRPr="0099746C" w:rsidRDefault="0052035A" w:rsidP="00C80357">
            <w:pPr>
              <w:rPr>
                <w:b/>
                <w:bCs/>
              </w:rPr>
            </w:pPr>
            <w:r w:rsidRPr="0099746C">
              <w:rPr>
                <w:b/>
                <w:bCs/>
              </w:rPr>
              <w:t>1</w:t>
            </w:r>
          </w:p>
        </w:tc>
        <w:tc>
          <w:tcPr>
            <w:tcW w:w="218" w:type="pct"/>
          </w:tcPr>
          <w:p w14:paraId="51CF2908" w14:textId="77777777" w:rsidR="0052035A" w:rsidRPr="0099746C" w:rsidRDefault="0052035A" w:rsidP="00C80357">
            <w:pPr>
              <w:rPr>
                <w:b/>
                <w:bCs/>
              </w:rPr>
            </w:pPr>
            <w:r w:rsidRPr="0099746C">
              <w:rPr>
                <w:b/>
                <w:bCs/>
              </w:rPr>
              <w:t>2</w:t>
            </w:r>
          </w:p>
        </w:tc>
        <w:tc>
          <w:tcPr>
            <w:tcW w:w="218" w:type="pct"/>
            <w:shd w:val="clear" w:color="auto" w:fill="C0504D" w:themeFill="accent2"/>
          </w:tcPr>
          <w:p w14:paraId="1365F618" w14:textId="77777777" w:rsidR="0052035A" w:rsidRPr="0099746C" w:rsidRDefault="0052035A" w:rsidP="00C80357">
            <w:pPr>
              <w:rPr>
                <w:b/>
                <w:bCs/>
              </w:rPr>
            </w:pPr>
            <w:r w:rsidRPr="0099746C">
              <w:rPr>
                <w:b/>
                <w:bCs/>
              </w:rPr>
              <w:t>3</w:t>
            </w:r>
          </w:p>
        </w:tc>
        <w:tc>
          <w:tcPr>
            <w:tcW w:w="217" w:type="pct"/>
          </w:tcPr>
          <w:p w14:paraId="499EB68F" w14:textId="77777777" w:rsidR="0052035A" w:rsidRPr="0099746C" w:rsidRDefault="0052035A" w:rsidP="00C80357">
            <w:pPr>
              <w:rPr>
                <w:b/>
                <w:bCs/>
              </w:rPr>
            </w:pPr>
            <w:r w:rsidRPr="0099746C">
              <w:rPr>
                <w:b/>
                <w:bCs/>
              </w:rPr>
              <w:t>4</w:t>
            </w:r>
          </w:p>
        </w:tc>
        <w:tc>
          <w:tcPr>
            <w:tcW w:w="203" w:type="pct"/>
            <w:shd w:val="clear" w:color="auto" w:fill="auto"/>
          </w:tcPr>
          <w:p w14:paraId="68CE5C7F" w14:textId="1D859559" w:rsidR="0052035A" w:rsidRPr="0099746C" w:rsidRDefault="0052035A" w:rsidP="00C80357">
            <w:pPr>
              <w:rPr>
                <w:b/>
                <w:bCs/>
              </w:rPr>
            </w:pPr>
            <w:r w:rsidRPr="0099746C">
              <w:rPr>
                <w:b/>
                <w:bCs/>
              </w:rPr>
              <w:t>5</w:t>
            </w:r>
          </w:p>
        </w:tc>
      </w:tr>
      <w:tr w:rsidR="008F563B" w:rsidRPr="0099746C" w14:paraId="29E6C774" w14:textId="77777777" w:rsidTr="04E33C48">
        <w:tc>
          <w:tcPr>
            <w:tcW w:w="1038" w:type="pct"/>
          </w:tcPr>
          <w:p w14:paraId="0D6549E8" w14:textId="33F582BB" w:rsidR="008F563B" w:rsidRPr="0099746C" w:rsidRDefault="008F563B" w:rsidP="00380F36">
            <w:r w:rsidRPr="0099746C">
              <w:t>Değerlendirmeye Yönelik Açıklama:</w:t>
            </w:r>
          </w:p>
        </w:tc>
        <w:tc>
          <w:tcPr>
            <w:tcW w:w="3962" w:type="pct"/>
            <w:gridSpan w:val="6"/>
          </w:tcPr>
          <w:p w14:paraId="3CBC9682" w14:textId="50213D73" w:rsidR="008F563B" w:rsidRPr="0099746C" w:rsidRDefault="00A62825" w:rsidP="0038325A">
            <w:pPr>
              <w:spacing w:after="240" w:line="276" w:lineRule="auto"/>
            </w:pPr>
            <w:r w:rsidRPr="00A655BA">
              <w:t>The department</w:t>
            </w:r>
            <w:r>
              <w:t>s in the faculty</w:t>
            </w:r>
            <w:r w:rsidRPr="00A655BA">
              <w:t xml:space="preserve"> define one of each academic advisors for each cohort.</w:t>
            </w:r>
            <w:r w:rsidR="005A3D74">
              <w:t xml:space="preserve"> </w:t>
            </w:r>
            <w:r w:rsidRPr="00A655BA">
              <w:t>Advisors are available and approachable by the students.</w:t>
            </w:r>
            <w:r w:rsidR="005A3D74">
              <w:t xml:space="preserve"> There is also unique support mechanism in Psychology department that t</w:t>
            </w:r>
            <w:r w:rsidR="0002424E" w:rsidRPr="0099746C">
              <w:t xml:space="preserve">he </w:t>
            </w:r>
            <w:r w:rsidR="00FF14AC" w:rsidRPr="0099746C">
              <w:t>department</w:t>
            </w:r>
            <w:r w:rsidR="0002424E" w:rsidRPr="0099746C">
              <w:t xml:space="preserve"> </w:t>
            </w:r>
            <w:r w:rsidR="00CD4F27">
              <w:t xml:space="preserve">has assigned two independent advisors for each cohort as academic and program advisors. </w:t>
            </w:r>
            <w:r w:rsidR="05560A28" w:rsidRPr="0099746C">
              <w:t xml:space="preserve">However, </w:t>
            </w:r>
            <w:r w:rsidR="29972A3F" w:rsidRPr="0099746C">
              <w:t xml:space="preserve">two independent advisors could not be </w:t>
            </w:r>
            <w:r w:rsidR="002C0C02" w:rsidRPr="0099746C">
              <w:t>achieved</w:t>
            </w:r>
            <w:r w:rsidR="29972A3F" w:rsidRPr="0099746C">
              <w:t xml:space="preserve"> or some</w:t>
            </w:r>
            <w:r w:rsidR="05560A28" w:rsidRPr="0099746C">
              <w:t xml:space="preserve"> sudden change</w:t>
            </w:r>
            <w:r w:rsidR="6D2B78E6" w:rsidRPr="0099746C">
              <w:t>d</w:t>
            </w:r>
            <w:r w:rsidR="05560A28" w:rsidRPr="0099746C">
              <w:t xml:space="preserve"> the assigned advisor </w:t>
            </w:r>
            <w:r w:rsidR="462CD351" w:rsidRPr="0099746C">
              <w:t xml:space="preserve">for some cohort </w:t>
            </w:r>
            <w:r w:rsidR="05560A28" w:rsidRPr="0099746C">
              <w:t xml:space="preserve">due to </w:t>
            </w:r>
            <w:r w:rsidR="03BDD2A1" w:rsidRPr="0099746C">
              <w:t xml:space="preserve">the </w:t>
            </w:r>
            <w:r w:rsidR="05560A28" w:rsidRPr="0099746C">
              <w:t>restriction of workload over the faculty</w:t>
            </w:r>
            <w:r w:rsidR="6CDB9FE0" w:rsidRPr="0099746C">
              <w:t xml:space="preserve"> research agenda</w:t>
            </w:r>
            <w:r w:rsidR="05560A28" w:rsidRPr="0099746C">
              <w:t>.</w:t>
            </w:r>
            <w:r w:rsidR="31B2C25A" w:rsidRPr="0099746C">
              <w:t xml:space="preserve"> </w:t>
            </w:r>
            <w:r w:rsidR="3236F47C" w:rsidRPr="0099746C">
              <w:t xml:space="preserve">Therefore, quality monitoring is necessary to improve the initial aim for advisory system. </w:t>
            </w:r>
          </w:p>
        </w:tc>
      </w:tr>
      <w:tr w:rsidR="008F563B" w:rsidRPr="0099746C" w14:paraId="1BB1553F" w14:textId="77777777" w:rsidTr="04E33C48">
        <w:tc>
          <w:tcPr>
            <w:tcW w:w="1038" w:type="pct"/>
          </w:tcPr>
          <w:p w14:paraId="157E78E5" w14:textId="77777777" w:rsidR="008F563B" w:rsidRPr="0099746C" w:rsidRDefault="008F563B" w:rsidP="00380F36">
            <w:r w:rsidRPr="0099746C">
              <w:t>Kanıtlar:</w:t>
            </w:r>
          </w:p>
          <w:p w14:paraId="2FF0B52C" w14:textId="77777777" w:rsidR="008F563B" w:rsidRPr="0099746C" w:rsidRDefault="008F563B" w:rsidP="00380F36"/>
        </w:tc>
        <w:tc>
          <w:tcPr>
            <w:tcW w:w="3962" w:type="pct"/>
            <w:gridSpan w:val="6"/>
          </w:tcPr>
          <w:p w14:paraId="40631381" w14:textId="49AFA6A2" w:rsidR="008F563B" w:rsidRPr="0099746C" w:rsidRDefault="00E425E5" w:rsidP="00380F36">
            <w:r w:rsidRPr="0099746C">
              <w:t xml:space="preserve">Annexe </w:t>
            </w:r>
            <w:r w:rsidR="00350C42">
              <w:t>84</w:t>
            </w:r>
            <w:r w:rsidRPr="0099746C">
              <w:t xml:space="preserve">: </w:t>
            </w:r>
            <w:hyperlink r:id="rId165" w:history="1">
              <w:r w:rsidRPr="0099746C">
                <w:rPr>
                  <w:rStyle w:val="Kpr"/>
                </w:rPr>
                <w:t>An Introduction AGU Psychology to Prospective Students</w:t>
              </w:r>
            </w:hyperlink>
          </w:p>
          <w:p w14:paraId="33F01062" w14:textId="77777777" w:rsidR="008F563B" w:rsidRPr="0099746C" w:rsidRDefault="008F563B" w:rsidP="00380F36"/>
        </w:tc>
      </w:tr>
      <w:tr w:rsidR="0052035A" w:rsidRPr="0099746C" w14:paraId="4A63F4B5" w14:textId="77777777" w:rsidTr="0059523F">
        <w:tc>
          <w:tcPr>
            <w:tcW w:w="3927" w:type="pct"/>
            <w:gridSpan w:val="2"/>
          </w:tcPr>
          <w:p w14:paraId="07B01A84" w14:textId="7DE99CEC" w:rsidR="0052035A" w:rsidRPr="0099746C" w:rsidRDefault="0052035A" w:rsidP="00C80357">
            <w:pPr>
              <w:rPr>
                <w:b/>
                <w:bCs/>
              </w:rPr>
            </w:pPr>
            <w:r w:rsidRPr="0099746C">
              <w:rPr>
                <w:b/>
                <w:bCs/>
              </w:rPr>
              <w:t xml:space="preserve">B.3.3. </w:t>
            </w:r>
            <w:r w:rsidR="00421EFA" w:rsidRPr="0099746C">
              <w:rPr>
                <w:b/>
                <w:bCs/>
              </w:rPr>
              <w:t>Tesis ve altyapılar</w:t>
            </w:r>
          </w:p>
        </w:tc>
        <w:tc>
          <w:tcPr>
            <w:tcW w:w="217" w:type="pct"/>
            <w:shd w:val="clear" w:color="auto" w:fill="C0504D" w:themeFill="accent2"/>
          </w:tcPr>
          <w:p w14:paraId="09F5E989" w14:textId="77777777" w:rsidR="0052035A" w:rsidRPr="0099746C" w:rsidRDefault="0052035A" w:rsidP="00C80357">
            <w:pPr>
              <w:rPr>
                <w:b/>
                <w:bCs/>
              </w:rPr>
            </w:pPr>
            <w:r w:rsidRPr="0099746C">
              <w:rPr>
                <w:b/>
                <w:bCs/>
              </w:rPr>
              <w:t>1</w:t>
            </w:r>
          </w:p>
        </w:tc>
        <w:tc>
          <w:tcPr>
            <w:tcW w:w="218" w:type="pct"/>
            <w:shd w:val="clear" w:color="auto" w:fill="auto"/>
          </w:tcPr>
          <w:p w14:paraId="3A0CED5C" w14:textId="77777777" w:rsidR="0052035A" w:rsidRPr="0099746C" w:rsidRDefault="0052035A" w:rsidP="00C80357">
            <w:pPr>
              <w:rPr>
                <w:b/>
                <w:bCs/>
              </w:rPr>
            </w:pPr>
            <w:r w:rsidRPr="0099746C">
              <w:rPr>
                <w:b/>
                <w:bCs/>
              </w:rPr>
              <w:t>2</w:t>
            </w:r>
          </w:p>
        </w:tc>
        <w:tc>
          <w:tcPr>
            <w:tcW w:w="218" w:type="pct"/>
            <w:shd w:val="clear" w:color="auto" w:fill="auto"/>
          </w:tcPr>
          <w:p w14:paraId="1CFAABEE" w14:textId="77777777" w:rsidR="0052035A" w:rsidRPr="0099746C" w:rsidRDefault="0052035A" w:rsidP="00C80357">
            <w:pPr>
              <w:rPr>
                <w:b/>
                <w:bCs/>
              </w:rPr>
            </w:pPr>
            <w:r w:rsidRPr="0099746C">
              <w:rPr>
                <w:b/>
                <w:bCs/>
              </w:rPr>
              <w:t>3</w:t>
            </w:r>
          </w:p>
        </w:tc>
        <w:tc>
          <w:tcPr>
            <w:tcW w:w="217" w:type="pct"/>
          </w:tcPr>
          <w:p w14:paraId="57A28434" w14:textId="77777777" w:rsidR="0052035A" w:rsidRPr="0099746C" w:rsidRDefault="0052035A" w:rsidP="00C80357">
            <w:pPr>
              <w:rPr>
                <w:b/>
                <w:bCs/>
              </w:rPr>
            </w:pPr>
            <w:r w:rsidRPr="0099746C">
              <w:rPr>
                <w:b/>
                <w:bCs/>
              </w:rPr>
              <w:t>4</w:t>
            </w:r>
          </w:p>
        </w:tc>
        <w:tc>
          <w:tcPr>
            <w:tcW w:w="203" w:type="pct"/>
          </w:tcPr>
          <w:p w14:paraId="10B6A851" w14:textId="77777777" w:rsidR="0052035A" w:rsidRPr="0099746C" w:rsidRDefault="0052035A" w:rsidP="00C80357">
            <w:pPr>
              <w:rPr>
                <w:b/>
                <w:bCs/>
              </w:rPr>
            </w:pPr>
            <w:r w:rsidRPr="0099746C">
              <w:rPr>
                <w:b/>
                <w:bCs/>
              </w:rPr>
              <w:t>5</w:t>
            </w:r>
          </w:p>
        </w:tc>
      </w:tr>
      <w:tr w:rsidR="008F563B" w:rsidRPr="0099746C" w14:paraId="6F5565A8" w14:textId="77777777" w:rsidTr="04E33C48">
        <w:tc>
          <w:tcPr>
            <w:tcW w:w="1038" w:type="pct"/>
          </w:tcPr>
          <w:p w14:paraId="3DFB5E4D" w14:textId="7B881A63" w:rsidR="008F563B" w:rsidRPr="0099746C" w:rsidRDefault="008F563B" w:rsidP="00380F36">
            <w:r w:rsidRPr="0099746C">
              <w:t>Değerlendirmeye Yönelik Açıklama:</w:t>
            </w:r>
          </w:p>
        </w:tc>
        <w:tc>
          <w:tcPr>
            <w:tcW w:w="3962" w:type="pct"/>
            <w:gridSpan w:val="6"/>
          </w:tcPr>
          <w:p w14:paraId="2D000459" w14:textId="24E8980D" w:rsidR="008F563B" w:rsidRPr="0099746C" w:rsidRDefault="005805E3" w:rsidP="0038325A">
            <w:pPr>
              <w:spacing w:after="240" w:line="276" w:lineRule="auto"/>
            </w:pPr>
            <w:r w:rsidRPr="0099746C">
              <w:t xml:space="preserve">The </w:t>
            </w:r>
            <w:r w:rsidR="006D1C05">
              <w:t>faculty</w:t>
            </w:r>
            <w:r w:rsidR="006D1C05" w:rsidRPr="0099746C">
              <w:t xml:space="preserve"> </w:t>
            </w:r>
            <w:r w:rsidRPr="0099746C">
              <w:t>actively uses the existing resources of the University in terms of infrastructure.</w:t>
            </w:r>
            <w:r w:rsidR="006D1C05">
              <w:t xml:space="preserve"> There are no independent </w:t>
            </w:r>
            <w:r w:rsidR="009E4A2C">
              <w:t xml:space="preserve">physical resources, allocated to the faculty. </w:t>
            </w:r>
          </w:p>
          <w:p w14:paraId="7AAA38E3" w14:textId="55103C89" w:rsidR="005805E3" w:rsidRPr="0099746C" w:rsidRDefault="005805E3" w:rsidP="005805E3"/>
        </w:tc>
      </w:tr>
      <w:tr w:rsidR="008F563B" w:rsidRPr="0099746C" w14:paraId="008C9767" w14:textId="77777777" w:rsidTr="04E33C48">
        <w:tc>
          <w:tcPr>
            <w:tcW w:w="1038" w:type="pct"/>
          </w:tcPr>
          <w:p w14:paraId="3A29CE59" w14:textId="77777777" w:rsidR="008F563B" w:rsidRPr="0099746C" w:rsidRDefault="008F563B" w:rsidP="00380F36">
            <w:r w:rsidRPr="0099746C">
              <w:t>Kanıtlar:</w:t>
            </w:r>
          </w:p>
          <w:p w14:paraId="70DE10F5" w14:textId="77777777" w:rsidR="008F563B" w:rsidRPr="0099746C" w:rsidRDefault="008F563B" w:rsidP="00380F36"/>
        </w:tc>
        <w:tc>
          <w:tcPr>
            <w:tcW w:w="3962" w:type="pct"/>
            <w:gridSpan w:val="6"/>
          </w:tcPr>
          <w:p w14:paraId="123D8509" w14:textId="77777777" w:rsidR="008F563B" w:rsidRPr="0099746C" w:rsidRDefault="008F563B" w:rsidP="00380F36"/>
          <w:p w14:paraId="5D2571D3" w14:textId="77777777" w:rsidR="008F563B" w:rsidRPr="0099746C" w:rsidRDefault="008F563B" w:rsidP="00380F36"/>
        </w:tc>
      </w:tr>
      <w:tr w:rsidR="0052035A" w:rsidRPr="0099746C" w14:paraId="78E01293" w14:textId="77777777" w:rsidTr="0059523F">
        <w:tc>
          <w:tcPr>
            <w:tcW w:w="3927" w:type="pct"/>
            <w:gridSpan w:val="2"/>
          </w:tcPr>
          <w:p w14:paraId="5F48E9C0" w14:textId="3E31A0DC" w:rsidR="0052035A" w:rsidRPr="0099746C" w:rsidRDefault="0052035A" w:rsidP="00C80357">
            <w:pPr>
              <w:rPr>
                <w:b/>
                <w:bCs/>
              </w:rPr>
            </w:pPr>
            <w:r w:rsidRPr="0099746C">
              <w:rPr>
                <w:b/>
                <w:bCs/>
              </w:rPr>
              <w:t xml:space="preserve">B.3.4. </w:t>
            </w:r>
            <w:r w:rsidR="00421EFA" w:rsidRPr="0099746C">
              <w:rPr>
                <w:b/>
                <w:bCs/>
              </w:rPr>
              <w:t>Dezavantajlı gruplar</w:t>
            </w:r>
          </w:p>
        </w:tc>
        <w:tc>
          <w:tcPr>
            <w:tcW w:w="217" w:type="pct"/>
          </w:tcPr>
          <w:p w14:paraId="0B3C4FFB" w14:textId="77777777" w:rsidR="0052035A" w:rsidRPr="0099746C" w:rsidRDefault="0052035A" w:rsidP="00C80357">
            <w:pPr>
              <w:rPr>
                <w:b/>
                <w:bCs/>
              </w:rPr>
            </w:pPr>
            <w:r w:rsidRPr="0099746C">
              <w:rPr>
                <w:b/>
                <w:bCs/>
              </w:rPr>
              <w:t>1</w:t>
            </w:r>
          </w:p>
        </w:tc>
        <w:tc>
          <w:tcPr>
            <w:tcW w:w="218" w:type="pct"/>
            <w:shd w:val="clear" w:color="auto" w:fill="C0504D" w:themeFill="accent2"/>
          </w:tcPr>
          <w:p w14:paraId="23D512DF" w14:textId="77777777" w:rsidR="0052035A" w:rsidRPr="0099746C" w:rsidRDefault="0052035A" w:rsidP="00C80357">
            <w:pPr>
              <w:rPr>
                <w:b/>
                <w:bCs/>
              </w:rPr>
            </w:pPr>
            <w:r w:rsidRPr="0099746C">
              <w:rPr>
                <w:b/>
                <w:bCs/>
              </w:rPr>
              <w:t>2</w:t>
            </w:r>
          </w:p>
        </w:tc>
        <w:tc>
          <w:tcPr>
            <w:tcW w:w="218" w:type="pct"/>
            <w:shd w:val="clear" w:color="auto" w:fill="auto"/>
          </w:tcPr>
          <w:p w14:paraId="4041C1D0" w14:textId="77777777" w:rsidR="0052035A" w:rsidRPr="0099746C" w:rsidRDefault="0052035A" w:rsidP="00C80357">
            <w:pPr>
              <w:rPr>
                <w:b/>
                <w:bCs/>
              </w:rPr>
            </w:pPr>
            <w:r w:rsidRPr="0099746C">
              <w:rPr>
                <w:b/>
                <w:bCs/>
              </w:rPr>
              <w:t>3</w:t>
            </w:r>
          </w:p>
        </w:tc>
        <w:tc>
          <w:tcPr>
            <w:tcW w:w="217" w:type="pct"/>
          </w:tcPr>
          <w:p w14:paraId="35B5295F" w14:textId="77777777" w:rsidR="0052035A" w:rsidRPr="0099746C" w:rsidRDefault="0052035A" w:rsidP="00C80357">
            <w:pPr>
              <w:rPr>
                <w:b/>
                <w:bCs/>
              </w:rPr>
            </w:pPr>
            <w:r w:rsidRPr="0099746C">
              <w:rPr>
                <w:b/>
                <w:bCs/>
              </w:rPr>
              <w:t>4</w:t>
            </w:r>
          </w:p>
        </w:tc>
        <w:tc>
          <w:tcPr>
            <w:tcW w:w="203" w:type="pct"/>
          </w:tcPr>
          <w:p w14:paraId="0200EF11" w14:textId="77777777" w:rsidR="0052035A" w:rsidRPr="0099746C" w:rsidRDefault="0052035A" w:rsidP="00C80357">
            <w:pPr>
              <w:rPr>
                <w:b/>
                <w:bCs/>
              </w:rPr>
            </w:pPr>
            <w:r w:rsidRPr="0099746C">
              <w:rPr>
                <w:b/>
                <w:bCs/>
              </w:rPr>
              <w:t>5</w:t>
            </w:r>
          </w:p>
        </w:tc>
      </w:tr>
      <w:tr w:rsidR="008F563B" w:rsidRPr="0099746C" w14:paraId="7EF54D9C" w14:textId="77777777" w:rsidTr="04E33C48">
        <w:tc>
          <w:tcPr>
            <w:tcW w:w="1038" w:type="pct"/>
          </w:tcPr>
          <w:p w14:paraId="4FF630C0" w14:textId="77777777" w:rsidR="008F563B" w:rsidRPr="0099746C" w:rsidRDefault="008F563B" w:rsidP="00380F36">
            <w:r w:rsidRPr="0099746C">
              <w:t>Değerlendirmeye Yönelik Açıklama:</w:t>
            </w:r>
          </w:p>
          <w:p w14:paraId="32B90793" w14:textId="77777777" w:rsidR="008F563B" w:rsidRPr="0099746C" w:rsidRDefault="008F563B" w:rsidP="00380F36"/>
          <w:p w14:paraId="46DF0322" w14:textId="77777777" w:rsidR="008F563B" w:rsidRPr="0099746C" w:rsidRDefault="008F563B" w:rsidP="00380F36"/>
        </w:tc>
        <w:tc>
          <w:tcPr>
            <w:tcW w:w="3962" w:type="pct"/>
            <w:gridSpan w:val="6"/>
          </w:tcPr>
          <w:p w14:paraId="041C738A" w14:textId="77777777" w:rsidR="00430D3C" w:rsidRDefault="00E939CE" w:rsidP="0038325A">
            <w:pPr>
              <w:spacing w:after="240" w:line="276" w:lineRule="auto"/>
            </w:pPr>
            <w:r>
              <w:t>The faculty has a leading effort to support disadv</w:t>
            </w:r>
            <w:r w:rsidR="00AA708A">
              <w:t xml:space="preserve">antaged students. However, there is no </w:t>
            </w:r>
            <w:r w:rsidR="00430D3C">
              <w:t xml:space="preserve">institutionalised mechanism to record and monitor for the students in disadvantaged groups. </w:t>
            </w:r>
          </w:p>
          <w:p w14:paraId="439324BD" w14:textId="05A83F95" w:rsidR="008F563B" w:rsidRPr="0099746C" w:rsidRDefault="00334243" w:rsidP="0038325A">
            <w:pPr>
              <w:spacing w:after="240" w:line="276" w:lineRule="auto"/>
            </w:pPr>
            <w:r>
              <w:t>Both vice deans of</w:t>
            </w:r>
            <w:r w:rsidRPr="0099746C">
              <w:t xml:space="preserve"> </w:t>
            </w:r>
            <w:r>
              <w:t xml:space="preserve">the </w:t>
            </w:r>
            <w:r w:rsidR="00F40CCA" w:rsidRPr="0099746C">
              <w:t xml:space="preserve">faculty </w:t>
            </w:r>
            <w:r>
              <w:t>have become</w:t>
            </w:r>
            <w:r w:rsidR="00F40CCA" w:rsidRPr="0099746C">
              <w:t xml:space="preserve"> the </w:t>
            </w:r>
            <w:r w:rsidR="00182C0D" w:rsidRPr="0099746C">
              <w:t>joint head</w:t>
            </w:r>
            <w:r w:rsidR="00F40CCA" w:rsidRPr="0099746C">
              <w:t xml:space="preserve"> of the Social Equality and Diversity Committee. </w:t>
            </w:r>
            <w:r w:rsidR="00182C0D" w:rsidRPr="0099746C">
              <w:t xml:space="preserve">Also, the </w:t>
            </w:r>
            <w:r w:rsidR="00FF14AC" w:rsidRPr="0099746C">
              <w:t>department</w:t>
            </w:r>
            <w:r>
              <w:t>s</w:t>
            </w:r>
            <w:r w:rsidR="00182C0D" w:rsidRPr="0099746C">
              <w:t xml:space="preserve"> adopt the principle of equality amongst all in its program outcomes</w:t>
            </w:r>
            <w:r w:rsidR="00E425E5" w:rsidRPr="0099746C">
              <w:t xml:space="preserve"> (see </w:t>
            </w:r>
            <w:hyperlink r:id="rId166" w:anchor="page/36">
              <w:r w:rsidR="00AF34FB" w:rsidRPr="0099746C">
                <w:rPr>
                  <w:rStyle w:val="Kpr"/>
                </w:rPr>
                <w:t xml:space="preserve">Annexe </w:t>
              </w:r>
              <w:r w:rsidR="00AF34FB">
                <w:rPr>
                  <w:rStyle w:val="Kpr"/>
                </w:rPr>
                <w:t>85</w:t>
              </w:r>
            </w:hyperlink>
            <w:r w:rsidR="00E425E5" w:rsidRPr="0099746C">
              <w:t>, page 31)</w:t>
            </w:r>
            <w:r w:rsidR="00182C0D" w:rsidRPr="0099746C">
              <w:t>. It has Ethical Principles Working Group which addresses various issues</w:t>
            </w:r>
            <w:r w:rsidR="00B124E7" w:rsidRPr="0099746C">
              <w:t>,</w:t>
            </w:r>
            <w:r w:rsidR="00182C0D" w:rsidRPr="0099746C">
              <w:t xml:space="preserve"> including disadvantageous groups. </w:t>
            </w:r>
            <w:r w:rsidR="00DD69E1">
              <w:t xml:space="preserve">Therefore, the faculty </w:t>
            </w:r>
            <w:r w:rsidR="00DD69E1">
              <w:lastRenderedPageBreak/>
              <w:t>has improved and strong potential to leading</w:t>
            </w:r>
            <w:r w:rsidR="00AF34FB">
              <w:t xml:space="preserve"> new initiatives for students from disadvantaged groups. </w:t>
            </w:r>
          </w:p>
        </w:tc>
      </w:tr>
      <w:tr w:rsidR="008F563B" w:rsidRPr="0099746C" w14:paraId="59FAB855" w14:textId="77777777" w:rsidTr="04E33C48">
        <w:tc>
          <w:tcPr>
            <w:tcW w:w="1038" w:type="pct"/>
          </w:tcPr>
          <w:p w14:paraId="16A51451" w14:textId="6F776E51" w:rsidR="008F563B" w:rsidRPr="0099746C" w:rsidRDefault="008F563B" w:rsidP="00380F36">
            <w:r w:rsidRPr="0099746C">
              <w:lastRenderedPageBreak/>
              <w:t>Kanıtlar:</w:t>
            </w:r>
          </w:p>
        </w:tc>
        <w:tc>
          <w:tcPr>
            <w:tcW w:w="3962" w:type="pct"/>
            <w:gridSpan w:val="6"/>
          </w:tcPr>
          <w:p w14:paraId="2E8CC9E5" w14:textId="49459A83" w:rsidR="00D221B8" w:rsidRPr="0099746C" w:rsidRDefault="00E425E5" w:rsidP="00380F36">
            <w:r w:rsidRPr="0099746C">
              <w:t xml:space="preserve">Annexe </w:t>
            </w:r>
            <w:r w:rsidR="00AF34FB">
              <w:t>85</w:t>
            </w:r>
            <w:r w:rsidRPr="0099746C">
              <w:t xml:space="preserve">: </w:t>
            </w:r>
            <w:hyperlink r:id="rId167" w:anchor="page/36" w:history="1">
              <w:r w:rsidRPr="0099746C">
                <w:rPr>
                  <w:rStyle w:val="Kpr"/>
                </w:rPr>
                <w:t>Undergraduate Program Information Package</w:t>
              </w:r>
            </w:hyperlink>
          </w:p>
          <w:p w14:paraId="39BB1AAA" w14:textId="5CD79B8D" w:rsidR="00182C0D" w:rsidRPr="0099746C" w:rsidRDefault="00E425E5" w:rsidP="00380F36">
            <w:r w:rsidRPr="0099746C">
              <w:t xml:space="preserve">Annexe </w:t>
            </w:r>
            <w:r w:rsidR="00AF34FB">
              <w:t>86</w:t>
            </w:r>
            <w:r w:rsidRPr="0099746C">
              <w:t xml:space="preserve">: </w:t>
            </w:r>
            <w:hyperlink r:id="rId168" w:history="1">
              <w:r w:rsidRPr="0099746C">
                <w:rPr>
                  <w:rStyle w:val="Kpr"/>
                </w:rPr>
                <w:t>Ethic Commission and Leadership</w:t>
              </w:r>
            </w:hyperlink>
          </w:p>
        </w:tc>
      </w:tr>
      <w:tr w:rsidR="00421EFA" w:rsidRPr="0099746C" w14:paraId="6DD14F25" w14:textId="77777777" w:rsidTr="007F6CF8">
        <w:tc>
          <w:tcPr>
            <w:tcW w:w="3927" w:type="pct"/>
            <w:gridSpan w:val="2"/>
          </w:tcPr>
          <w:p w14:paraId="534FC34B" w14:textId="7207812C" w:rsidR="00421EFA" w:rsidRPr="0099746C" w:rsidRDefault="00421EFA" w:rsidP="00421EFA">
            <w:pPr>
              <w:rPr>
                <w:b/>
                <w:bCs/>
              </w:rPr>
            </w:pPr>
            <w:r w:rsidRPr="0099746C">
              <w:rPr>
                <w:b/>
                <w:bCs/>
              </w:rPr>
              <w:t>B.3.5. Sosyal, kültürel, sportif faaliyetler</w:t>
            </w:r>
          </w:p>
        </w:tc>
        <w:tc>
          <w:tcPr>
            <w:tcW w:w="217" w:type="pct"/>
          </w:tcPr>
          <w:p w14:paraId="360406AA" w14:textId="77777777" w:rsidR="00421EFA" w:rsidRPr="0099746C" w:rsidRDefault="00421EFA" w:rsidP="00421EFA">
            <w:pPr>
              <w:rPr>
                <w:b/>
                <w:bCs/>
              </w:rPr>
            </w:pPr>
            <w:r w:rsidRPr="0099746C">
              <w:rPr>
                <w:b/>
                <w:bCs/>
              </w:rPr>
              <w:t>1</w:t>
            </w:r>
          </w:p>
        </w:tc>
        <w:tc>
          <w:tcPr>
            <w:tcW w:w="218" w:type="pct"/>
          </w:tcPr>
          <w:p w14:paraId="5380693F" w14:textId="77777777" w:rsidR="00421EFA" w:rsidRPr="0099746C" w:rsidRDefault="00421EFA" w:rsidP="00421EFA">
            <w:pPr>
              <w:rPr>
                <w:b/>
                <w:bCs/>
              </w:rPr>
            </w:pPr>
            <w:r w:rsidRPr="0099746C">
              <w:rPr>
                <w:b/>
                <w:bCs/>
              </w:rPr>
              <w:t>2</w:t>
            </w:r>
          </w:p>
        </w:tc>
        <w:tc>
          <w:tcPr>
            <w:tcW w:w="218" w:type="pct"/>
          </w:tcPr>
          <w:p w14:paraId="0052664A" w14:textId="77777777" w:rsidR="00421EFA" w:rsidRPr="0099746C" w:rsidRDefault="00421EFA" w:rsidP="00421EFA">
            <w:pPr>
              <w:rPr>
                <w:b/>
                <w:bCs/>
              </w:rPr>
            </w:pPr>
            <w:r w:rsidRPr="0099746C">
              <w:rPr>
                <w:b/>
                <w:bCs/>
              </w:rPr>
              <w:t>3</w:t>
            </w:r>
          </w:p>
        </w:tc>
        <w:tc>
          <w:tcPr>
            <w:tcW w:w="217" w:type="pct"/>
            <w:shd w:val="clear" w:color="auto" w:fill="C0504D" w:themeFill="accent2"/>
          </w:tcPr>
          <w:p w14:paraId="742AD489" w14:textId="77777777" w:rsidR="00421EFA" w:rsidRPr="0099746C" w:rsidRDefault="00421EFA" w:rsidP="00421EFA">
            <w:pPr>
              <w:rPr>
                <w:b/>
                <w:bCs/>
              </w:rPr>
            </w:pPr>
            <w:r w:rsidRPr="0099746C">
              <w:rPr>
                <w:b/>
                <w:bCs/>
              </w:rPr>
              <w:t>4</w:t>
            </w:r>
          </w:p>
        </w:tc>
        <w:tc>
          <w:tcPr>
            <w:tcW w:w="203" w:type="pct"/>
          </w:tcPr>
          <w:p w14:paraId="2A2879B1" w14:textId="77777777" w:rsidR="00421EFA" w:rsidRPr="0099746C" w:rsidRDefault="00421EFA" w:rsidP="00421EFA">
            <w:pPr>
              <w:rPr>
                <w:b/>
                <w:bCs/>
              </w:rPr>
            </w:pPr>
            <w:r w:rsidRPr="0099746C">
              <w:rPr>
                <w:b/>
                <w:bCs/>
              </w:rPr>
              <w:t>5</w:t>
            </w:r>
          </w:p>
        </w:tc>
      </w:tr>
      <w:tr w:rsidR="00421EFA" w:rsidRPr="0099746C" w14:paraId="6D2D60B2" w14:textId="77777777" w:rsidTr="04E33C48">
        <w:tc>
          <w:tcPr>
            <w:tcW w:w="1038" w:type="pct"/>
          </w:tcPr>
          <w:p w14:paraId="6245D359" w14:textId="6CA4FFFF" w:rsidR="009103E2" w:rsidRPr="0099746C" w:rsidRDefault="00421EFA" w:rsidP="00421EFA">
            <w:r w:rsidRPr="0099746C">
              <w:t>Değerlendirmeye Yönelik Açıklama:</w:t>
            </w:r>
          </w:p>
        </w:tc>
        <w:tc>
          <w:tcPr>
            <w:tcW w:w="3962" w:type="pct"/>
            <w:gridSpan w:val="6"/>
          </w:tcPr>
          <w:p w14:paraId="6748C152" w14:textId="192A4916" w:rsidR="00A20E98" w:rsidRPr="0099746C" w:rsidRDefault="00CB77BA" w:rsidP="0038325A">
            <w:pPr>
              <w:spacing w:after="240" w:line="276" w:lineRule="auto"/>
            </w:pPr>
            <w:r w:rsidRPr="0099746C">
              <w:t xml:space="preserve">The </w:t>
            </w:r>
            <w:r w:rsidR="00B72708">
              <w:t xml:space="preserve">faculty has prioritised </w:t>
            </w:r>
            <w:r w:rsidRPr="0099746C">
              <w:t xml:space="preserve">the interaction of its students with the other local, national, and international students. </w:t>
            </w:r>
            <w:r w:rsidR="00CE406A">
              <w:t>There are number</w:t>
            </w:r>
            <w:r w:rsidR="00D66F8A">
              <w:t>s of event and activities, organised within the faculty, some of example as below</w:t>
            </w:r>
          </w:p>
        </w:tc>
      </w:tr>
      <w:tr w:rsidR="00421EFA" w:rsidRPr="0099746C" w14:paraId="30C8E1BB" w14:textId="77777777" w:rsidTr="04E33C48">
        <w:tc>
          <w:tcPr>
            <w:tcW w:w="1038" w:type="pct"/>
          </w:tcPr>
          <w:p w14:paraId="31EB31A4" w14:textId="53CFFA9B" w:rsidR="00421EFA" w:rsidRPr="0099746C" w:rsidRDefault="00421EFA" w:rsidP="00421EFA">
            <w:r w:rsidRPr="0099746C">
              <w:t>Kanıtlar:</w:t>
            </w:r>
          </w:p>
        </w:tc>
        <w:tc>
          <w:tcPr>
            <w:tcW w:w="3962" w:type="pct"/>
            <w:gridSpan w:val="6"/>
          </w:tcPr>
          <w:p w14:paraId="7DDDC0E1" w14:textId="27E8B656" w:rsidR="004D6E1E" w:rsidRDefault="0057429F" w:rsidP="0057429F">
            <w:r w:rsidRPr="0099746C">
              <w:t xml:space="preserve">Annexe </w:t>
            </w:r>
            <w:r w:rsidR="002C5C40">
              <w:t>87</w:t>
            </w:r>
            <w:r w:rsidRPr="0099746C">
              <w:t xml:space="preserve">: </w:t>
            </w:r>
            <w:hyperlink r:id="rId169" w:history="1">
              <w:r w:rsidR="004D6E1E" w:rsidRPr="004D6E1E">
                <w:rPr>
                  <w:rStyle w:val="Kpr"/>
                </w:rPr>
                <w:t>Faculty news</w:t>
              </w:r>
            </w:hyperlink>
            <w:r w:rsidR="004D6E1E">
              <w:t xml:space="preserve"> </w:t>
            </w:r>
          </w:p>
          <w:p w14:paraId="26DE7EFC" w14:textId="34175202" w:rsidR="0057429F" w:rsidRDefault="004D6E1E" w:rsidP="0057429F">
            <w:pPr>
              <w:rPr>
                <w:rStyle w:val="Kpr"/>
              </w:rPr>
            </w:pPr>
            <w:r>
              <w:t xml:space="preserve">Annexe 88: </w:t>
            </w:r>
            <w:hyperlink r:id="rId170" w:history="1">
              <w:r w:rsidR="0057429F" w:rsidRPr="0099746C">
                <w:rPr>
                  <w:rStyle w:val="Kpr"/>
                </w:rPr>
                <w:t>AGU PSY News</w:t>
              </w:r>
            </w:hyperlink>
          </w:p>
          <w:p w14:paraId="6D40E028" w14:textId="474BECCC" w:rsidR="004D6E1E" w:rsidRPr="0099746C" w:rsidRDefault="004D6E1E" w:rsidP="0057429F">
            <w:r>
              <w:rPr>
                <w:rStyle w:val="Kpr"/>
              </w:rPr>
              <w:t xml:space="preserve">Annexe 89: </w:t>
            </w:r>
            <w:hyperlink r:id="rId171" w:history="1">
              <w:r w:rsidRPr="007F6CF8">
                <w:rPr>
                  <w:rStyle w:val="Kpr"/>
                </w:rPr>
                <w:t>Political Science and IR News</w:t>
              </w:r>
            </w:hyperlink>
          </w:p>
          <w:p w14:paraId="5521DBEF" w14:textId="537A8B75" w:rsidR="0057429F" w:rsidRDefault="0057429F" w:rsidP="0057429F">
            <w:pPr>
              <w:rPr>
                <w:rStyle w:val="Kpr"/>
              </w:rPr>
            </w:pPr>
            <w:r w:rsidRPr="0099746C">
              <w:t xml:space="preserve">Annexe </w:t>
            </w:r>
            <w:r w:rsidR="002C5C40">
              <w:t>88</w:t>
            </w:r>
            <w:r w:rsidRPr="0099746C">
              <w:t xml:space="preserve">: </w:t>
            </w:r>
            <w:hyperlink r:id="rId172" w:history="1">
              <w:r w:rsidR="004776C2">
                <w:rPr>
                  <w:rStyle w:val="Kpr"/>
                </w:rPr>
                <w:t>Treasure</w:t>
              </w:r>
            </w:hyperlink>
            <w:r w:rsidR="004776C2">
              <w:rPr>
                <w:rStyle w:val="Kpr"/>
              </w:rPr>
              <w:t xml:space="preserve"> hunt for Psychology students</w:t>
            </w:r>
          </w:p>
          <w:p w14:paraId="72B38289" w14:textId="43AC6C98" w:rsidR="006F229F" w:rsidRPr="0099746C" w:rsidRDefault="006F229F" w:rsidP="0057429F">
            <w:r>
              <w:rPr>
                <w:rStyle w:val="Kpr"/>
              </w:rPr>
              <w:t>Annexe 89:</w:t>
            </w:r>
            <w:hyperlink r:id="rId173" w:history="1">
              <w:r w:rsidRPr="003C7D66">
                <w:rPr>
                  <w:rStyle w:val="Kpr"/>
                </w:rPr>
                <w:t xml:space="preserve"> </w:t>
              </w:r>
              <w:r w:rsidR="003C7D66" w:rsidRPr="003C7D66">
                <w:rPr>
                  <w:rStyle w:val="Kpr"/>
                </w:rPr>
                <w:t>International Relations and Strategy Games for POLS students</w:t>
              </w:r>
            </w:hyperlink>
          </w:p>
          <w:p w14:paraId="655BCA5A" w14:textId="6ADA52FC" w:rsidR="00421EFA" w:rsidRPr="0099746C" w:rsidRDefault="0057429F" w:rsidP="00421EFA">
            <w:r w:rsidRPr="0099746C">
              <w:t xml:space="preserve">Annexe </w:t>
            </w:r>
            <w:r w:rsidR="003C7D66">
              <w:t>90</w:t>
            </w:r>
            <w:r w:rsidRPr="0099746C">
              <w:t xml:space="preserve">: </w:t>
            </w:r>
            <w:hyperlink r:id="rId174" w:history="1">
              <w:r w:rsidRPr="0099746C">
                <w:rPr>
                  <w:rStyle w:val="Kpr"/>
                </w:rPr>
                <w:t>PAW Participation Protocol</w:t>
              </w:r>
            </w:hyperlink>
          </w:p>
          <w:p w14:paraId="285A71B4" w14:textId="54AE8D4C" w:rsidR="009103E2" w:rsidRPr="0099746C" w:rsidRDefault="0057429F" w:rsidP="0057429F">
            <w:r w:rsidRPr="0099746C">
              <w:t xml:space="preserve">Annexe </w:t>
            </w:r>
            <w:r w:rsidR="003C7D66">
              <w:t>91</w:t>
            </w:r>
            <w:r w:rsidRPr="0099746C">
              <w:t xml:space="preserve">: </w:t>
            </w:r>
            <w:hyperlink r:id="rId175" w:history="1">
              <w:r w:rsidRPr="0099746C">
                <w:rPr>
                  <w:rStyle w:val="Kpr"/>
                </w:rPr>
                <w:t>National Psychology Student Association (TPÖÇG) Administrative Support Letter.</w:t>
              </w:r>
            </w:hyperlink>
            <w:r w:rsidRPr="0099746C">
              <w:t xml:space="preserve"> </w:t>
            </w:r>
          </w:p>
        </w:tc>
      </w:tr>
    </w:tbl>
    <w:p w14:paraId="21FCC469" w14:textId="77777777" w:rsidR="0052035A" w:rsidRPr="0099746C" w:rsidRDefault="0052035A">
      <w:pPr>
        <w:rPr>
          <w:b/>
        </w:rPr>
      </w:pPr>
    </w:p>
    <w:p w14:paraId="7907B79F" w14:textId="637D054D" w:rsidR="0052035A" w:rsidRPr="0099746C" w:rsidRDefault="0052035A">
      <w:pPr>
        <w:rPr>
          <w:b/>
          <w:bCs/>
        </w:rPr>
      </w:pPr>
      <w:r w:rsidRPr="0099746C">
        <w:rPr>
          <w:b/>
          <w:bCs/>
        </w:rPr>
        <w:t xml:space="preserve">B.4. </w:t>
      </w:r>
      <w:r w:rsidR="00421EFA" w:rsidRPr="0099746C">
        <w:rPr>
          <w:b/>
          <w:bCs/>
        </w:rPr>
        <w:t>Öğretim Kadrosu</w:t>
      </w:r>
      <w:r w:rsidRPr="0099746C">
        <w:rPr>
          <w:b/>
          <w:bCs/>
        </w:rPr>
        <w:t xml:space="preserve"> </w:t>
      </w:r>
    </w:p>
    <w:p w14:paraId="7CFDF4D3" w14:textId="77777777" w:rsidR="00421EFA" w:rsidRPr="0099746C" w:rsidRDefault="0042689C" w:rsidP="008F09A8">
      <w:pPr>
        <w:jc w:val="both"/>
      </w:pPr>
      <w:r w:rsidRPr="0099746C">
        <w:t>Birim</w:t>
      </w:r>
      <w:r w:rsidR="0052035A" w:rsidRPr="0099746C">
        <w:t xml:space="preserve">, </w:t>
      </w:r>
      <w:r w:rsidR="00421EFA" w:rsidRPr="0099746C">
        <w:t>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381C59E8" w14:textId="35A6427B" w:rsidR="0052035A" w:rsidRPr="0099746C" w:rsidRDefault="0052035A"/>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52035A" w:rsidRPr="0099746C" w14:paraId="16E02A3E" w14:textId="77777777" w:rsidTr="002E3DBE">
        <w:tc>
          <w:tcPr>
            <w:tcW w:w="3874" w:type="pct"/>
            <w:gridSpan w:val="2"/>
          </w:tcPr>
          <w:p w14:paraId="53CE5165" w14:textId="0C93204F" w:rsidR="0052035A" w:rsidRPr="0099746C" w:rsidRDefault="0052035A" w:rsidP="00C80357">
            <w:pPr>
              <w:rPr>
                <w:b/>
                <w:bCs/>
              </w:rPr>
            </w:pPr>
            <w:r w:rsidRPr="0099746C">
              <w:rPr>
                <w:b/>
                <w:bCs/>
              </w:rPr>
              <w:t xml:space="preserve">B.4.1. </w:t>
            </w:r>
            <w:r w:rsidR="00421EFA" w:rsidRPr="0099746C">
              <w:rPr>
                <w:b/>
                <w:bCs/>
              </w:rPr>
              <w:t>Atama, yükseltme ve görevlendirme kriterleri</w:t>
            </w:r>
          </w:p>
        </w:tc>
        <w:tc>
          <w:tcPr>
            <w:tcW w:w="228" w:type="pct"/>
          </w:tcPr>
          <w:p w14:paraId="2D1572AC" w14:textId="77777777" w:rsidR="0052035A" w:rsidRPr="0099746C" w:rsidRDefault="0052035A" w:rsidP="00C80357">
            <w:pPr>
              <w:rPr>
                <w:b/>
                <w:bCs/>
              </w:rPr>
            </w:pPr>
            <w:r w:rsidRPr="0099746C">
              <w:rPr>
                <w:b/>
                <w:bCs/>
              </w:rPr>
              <w:t>1</w:t>
            </w:r>
          </w:p>
        </w:tc>
        <w:tc>
          <w:tcPr>
            <w:tcW w:w="229" w:type="pct"/>
          </w:tcPr>
          <w:p w14:paraId="2ADD084D" w14:textId="77777777" w:rsidR="0052035A" w:rsidRPr="0099746C" w:rsidRDefault="0052035A" w:rsidP="00C80357">
            <w:pPr>
              <w:rPr>
                <w:b/>
                <w:bCs/>
              </w:rPr>
            </w:pPr>
            <w:r w:rsidRPr="0099746C">
              <w:rPr>
                <w:b/>
                <w:bCs/>
              </w:rPr>
              <w:t>2</w:t>
            </w:r>
          </w:p>
        </w:tc>
        <w:tc>
          <w:tcPr>
            <w:tcW w:w="229" w:type="pct"/>
            <w:shd w:val="clear" w:color="auto" w:fill="C0504D" w:themeFill="accent2"/>
          </w:tcPr>
          <w:p w14:paraId="7C944750" w14:textId="77777777" w:rsidR="0052035A" w:rsidRPr="0099746C" w:rsidRDefault="0052035A" w:rsidP="00C80357">
            <w:pPr>
              <w:rPr>
                <w:b/>
                <w:bCs/>
              </w:rPr>
            </w:pPr>
            <w:r w:rsidRPr="0099746C">
              <w:rPr>
                <w:b/>
                <w:bCs/>
              </w:rPr>
              <w:t>3</w:t>
            </w:r>
          </w:p>
        </w:tc>
        <w:tc>
          <w:tcPr>
            <w:tcW w:w="228" w:type="pct"/>
            <w:shd w:val="clear" w:color="auto" w:fill="auto"/>
          </w:tcPr>
          <w:p w14:paraId="5F80C3FE" w14:textId="77777777" w:rsidR="0052035A" w:rsidRPr="0099746C" w:rsidRDefault="0052035A" w:rsidP="00C80357">
            <w:pPr>
              <w:rPr>
                <w:b/>
                <w:bCs/>
              </w:rPr>
            </w:pPr>
            <w:r w:rsidRPr="0099746C">
              <w:rPr>
                <w:b/>
                <w:bCs/>
              </w:rPr>
              <w:t>4</w:t>
            </w:r>
          </w:p>
        </w:tc>
        <w:tc>
          <w:tcPr>
            <w:tcW w:w="212" w:type="pct"/>
          </w:tcPr>
          <w:p w14:paraId="69EBD1E5" w14:textId="77777777" w:rsidR="0052035A" w:rsidRPr="0099746C" w:rsidRDefault="0052035A" w:rsidP="00C80357">
            <w:pPr>
              <w:rPr>
                <w:b/>
                <w:bCs/>
              </w:rPr>
            </w:pPr>
            <w:r w:rsidRPr="0099746C">
              <w:rPr>
                <w:b/>
                <w:bCs/>
              </w:rPr>
              <w:t>5</w:t>
            </w:r>
          </w:p>
        </w:tc>
      </w:tr>
      <w:tr w:rsidR="008F563B" w:rsidRPr="0099746C" w14:paraId="16ECCC4E" w14:textId="77777777" w:rsidTr="00380F36">
        <w:tc>
          <w:tcPr>
            <w:tcW w:w="973" w:type="pct"/>
          </w:tcPr>
          <w:p w14:paraId="032B8EF2" w14:textId="77777777" w:rsidR="008F563B" w:rsidRPr="0099746C" w:rsidRDefault="008F563B" w:rsidP="00380F36">
            <w:r w:rsidRPr="0099746C">
              <w:t>Değerlendirmeye Yönelik Açıklama:</w:t>
            </w:r>
          </w:p>
          <w:p w14:paraId="1C0FFB6C" w14:textId="4974DBEE" w:rsidR="00A20E98" w:rsidRPr="0099746C" w:rsidRDefault="00A20E98" w:rsidP="00380F36"/>
        </w:tc>
        <w:tc>
          <w:tcPr>
            <w:tcW w:w="4027" w:type="pct"/>
            <w:gridSpan w:val="6"/>
          </w:tcPr>
          <w:p w14:paraId="2C2D208C" w14:textId="797D6099" w:rsidR="008F563B" w:rsidRPr="0099746C" w:rsidRDefault="009103E2" w:rsidP="0038325A">
            <w:pPr>
              <w:spacing w:after="240" w:line="276" w:lineRule="auto"/>
            </w:pPr>
            <w:r w:rsidRPr="0099746C">
              <w:t xml:space="preserve">The </w:t>
            </w:r>
            <w:r w:rsidR="007F6CF8">
              <w:t>faculty</w:t>
            </w:r>
            <w:r w:rsidRPr="0099746C">
              <w:t xml:space="preserve"> follows the AGU-wide policy to apply special criteria to grant appointments, re-appointments, and promotions. Even though these are the university-wide set of policies, the criteria for the </w:t>
            </w:r>
            <w:r w:rsidR="00FF14AC" w:rsidRPr="0099746C">
              <w:t>department</w:t>
            </w:r>
            <w:r w:rsidR="00971940">
              <w:t>s in the faculty</w:t>
            </w:r>
            <w:r w:rsidRPr="0099746C">
              <w:t xml:space="preserve"> are crafted specifically to address the different needs and standards of social sciences. Since these regulations are applied to those who are in the process of appointment, re-appointment, or promotion, they are tracked regularly.</w:t>
            </w:r>
          </w:p>
          <w:p w14:paraId="5A8AB91F" w14:textId="40670F45" w:rsidR="001F1EB1" w:rsidRPr="0099746C" w:rsidRDefault="009103E2" w:rsidP="0038325A">
            <w:pPr>
              <w:spacing w:after="240" w:line="276" w:lineRule="auto"/>
            </w:pPr>
            <w:r w:rsidRPr="0099746C">
              <w:t xml:space="preserve">The </w:t>
            </w:r>
            <w:r w:rsidR="00FF14AC" w:rsidRPr="0099746C">
              <w:t>department</w:t>
            </w:r>
            <w:r w:rsidR="00971940">
              <w:t>s</w:t>
            </w:r>
            <w:r w:rsidRPr="0099746C">
              <w:t xml:space="preserve"> also </w:t>
            </w:r>
            <w:r w:rsidR="0069120D">
              <w:t xml:space="preserve">engaged the </w:t>
            </w:r>
            <w:r w:rsidR="00132200">
              <w:t xml:space="preserve">improvement </w:t>
            </w:r>
            <w:r w:rsidR="0069120D">
              <w:t xml:space="preserve">of </w:t>
            </w:r>
            <w:r w:rsidR="00132200">
              <w:t xml:space="preserve">the </w:t>
            </w:r>
            <w:r w:rsidRPr="0099746C">
              <w:t xml:space="preserve">appointment and re-appointment criteria which </w:t>
            </w:r>
            <w:r w:rsidR="00132200">
              <w:t>has published in 2022</w:t>
            </w:r>
            <w:r w:rsidR="0038325A">
              <w:t>. T</w:t>
            </w:r>
            <w:r w:rsidR="00132200">
              <w:t>he departments</w:t>
            </w:r>
            <w:r w:rsidR="00132200" w:rsidRPr="0099746C">
              <w:t xml:space="preserve"> </w:t>
            </w:r>
            <w:r w:rsidR="001F1EB1" w:rsidRPr="0099746C">
              <w:t xml:space="preserve">also strategically </w:t>
            </w:r>
            <w:r w:rsidR="00A9014D" w:rsidRPr="0099746C">
              <w:t>aim</w:t>
            </w:r>
            <w:r w:rsidR="001F1EB1" w:rsidRPr="0099746C">
              <w:t xml:space="preserve"> to balance the teaching and research loads among its members. </w:t>
            </w:r>
            <w:r w:rsidR="001D1CC4" w:rsidRPr="0099746C">
              <w:t xml:space="preserve">Any possible precautions are taken to ensure merit-based </w:t>
            </w:r>
            <w:r w:rsidR="00B124E7" w:rsidRPr="0099746C">
              <w:t>requirements</w:t>
            </w:r>
            <w:r w:rsidR="001D1CC4" w:rsidRPr="0099746C">
              <w:t xml:space="preserve"> in the </w:t>
            </w:r>
            <w:r w:rsidR="00FF14AC" w:rsidRPr="0099746C">
              <w:t>department</w:t>
            </w:r>
            <w:r w:rsidR="001D1CC4" w:rsidRPr="0099746C">
              <w:t xml:space="preserve"> (prestructured oral exam sample).</w:t>
            </w:r>
          </w:p>
        </w:tc>
      </w:tr>
      <w:tr w:rsidR="008F563B" w:rsidRPr="0099746C" w14:paraId="477433DB" w14:textId="77777777" w:rsidTr="00380F36">
        <w:tc>
          <w:tcPr>
            <w:tcW w:w="973" w:type="pct"/>
          </w:tcPr>
          <w:p w14:paraId="15669159" w14:textId="77777777" w:rsidR="008F563B" w:rsidRPr="0099746C" w:rsidRDefault="008F563B" w:rsidP="00380F36">
            <w:r w:rsidRPr="0099746C">
              <w:t>Kanıtlar:</w:t>
            </w:r>
          </w:p>
          <w:p w14:paraId="1AE2C1FA" w14:textId="5ABCF6A8" w:rsidR="00A20E98" w:rsidRPr="0099746C" w:rsidRDefault="00A20E98" w:rsidP="00380F36"/>
        </w:tc>
        <w:tc>
          <w:tcPr>
            <w:tcW w:w="4027" w:type="pct"/>
            <w:gridSpan w:val="6"/>
          </w:tcPr>
          <w:p w14:paraId="71398A1B" w14:textId="7083612A" w:rsidR="001F1EB1" w:rsidRPr="0099746C" w:rsidRDefault="00B453FD" w:rsidP="00380F36">
            <w:r>
              <w:t xml:space="preserve">Annexe 92: </w:t>
            </w:r>
            <w:hyperlink r:id="rId176" w:history="1">
              <w:r w:rsidRPr="00A9014D">
                <w:rPr>
                  <w:rStyle w:val="Kpr"/>
                </w:rPr>
                <w:t>Appointment and Re-appointment criteria</w:t>
              </w:r>
            </w:hyperlink>
          </w:p>
        </w:tc>
      </w:tr>
      <w:tr w:rsidR="0052035A" w:rsidRPr="0099746C" w14:paraId="5207329B" w14:textId="77777777" w:rsidTr="002E3DBE">
        <w:tc>
          <w:tcPr>
            <w:tcW w:w="3874" w:type="pct"/>
            <w:gridSpan w:val="2"/>
          </w:tcPr>
          <w:p w14:paraId="2E3E2DBB" w14:textId="174B625D" w:rsidR="0052035A" w:rsidRPr="0099746C" w:rsidRDefault="0052035A" w:rsidP="00C80357">
            <w:pPr>
              <w:rPr>
                <w:b/>
                <w:bCs/>
              </w:rPr>
            </w:pPr>
            <w:r w:rsidRPr="0099746C">
              <w:rPr>
                <w:b/>
                <w:bCs/>
              </w:rPr>
              <w:t xml:space="preserve">B.4.2. </w:t>
            </w:r>
            <w:r w:rsidR="00421EFA" w:rsidRPr="0099746C">
              <w:rPr>
                <w:b/>
                <w:bCs/>
              </w:rPr>
              <w:t xml:space="preserve">Öğretim yetkinlikleri ve gelişimi </w:t>
            </w:r>
          </w:p>
        </w:tc>
        <w:tc>
          <w:tcPr>
            <w:tcW w:w="228" w:type="pct"/>
          </w:tcPr>
          <w:p w14:paraId="226D2D63" w14:textId="77777777" w:rsidR="0052035A" w:rsidRPr="0099746C" w:rsidRDefault="0052035A" w:rsidP="00C80357">
            <w:pPr>
              <w:rPr>
                <w:b/>
                <w:bCs/>
              </w:rPr>
            </w:pPr>
            <w:r w:rsidRPr="0099746C">
              <w:rPr>
                <w:b/>
                <w:bCs/>
              </w:rPr>
              <w:t>1</w:t>
            </w:r>
          </w:p>
        </w:tc>
        <w:tc>
          <w:tcPr>
            <w:tcW w:w="229" w:type="pct"/>
          </w:tcPr>
          <w:p w14:paraId="5172E942" w14:textId="77777777" w:rsidR="0052035A" w:rsidRPr="0099746C" w:rsidRDefault="0052035A" w:rsidP="00C80357">
            <w:pPr>
              <w:rPr>
                <w:b/>
                <w:bCs/>
              </w:rPr>
            </w:pPr>
            <w:r w:rsidRPr="0099746C">
              <w:rPr>
                <w:b/>
                <w:bCs/>
              </w:rPr>
              <w:t>2</w:t>
            </w:r>
          </w:p>
        </w:tc>
        <w:tc>
          <w:tcPr>
            <w:tcW w:w="229" w:type="pct"/>
          </w:tcPr>
          <w:p w14:paraId="406B6EF4" w14:textId="77777777" w:rsidR="0052035A" w:rsidRPr="0099746C" w:rsidRDefault="0052035A" w:rsidP="00C80357">
            <w:pPr>
              <w:rPr>
                <w:b/>
                <w:bCs/>
              </w:rPr>
            </w:pPr>
            <w:r w:rsidRPr="0099746C">
              <w:rPr>
                <w:b/>
                <w:bCs/>
              </w:rPr>
              <w:t>3</w:t>
            </w:r>
          </w:p>
        </w:tc>
        <w:tc>
          <w:tcPr>
            <w:tcW w:w="228" w:type="pct"/>
            <w:shd w:val="clear" w:color="auto" w:fill="C0504D" w:themeFill="accent2"/>
          </w:tcPr>
          <w:p w14:paraId="748C68A5" w14:textId="77777777" w:rsidR="0052035A" w:rsidRPr="0099746C" w:rsidRDefault="0052035A" w:rsidP="00C80357">
            <w:pPr>
              <w:rPr>
                <w:b/>
                <w:bCs/>
              </w:rPr>
            </w:pPr>
            <w:r w:rsidRPr="0099746C">
              <w:rPr>
                <w:b/>
                <w:bCs/>
              </w:rPr>
              <w:t>4</w:t>
            </w:r>
          </w:p>
        </w:tc>
        <w:tc>
          <w:tcPr>
            <w:tcW w:w="212" w:type="pct"/>
            <w:shd w:val="clear" w:color="auto" w:fill="auto"/>
          </w:tcPr>
          <w:p w14:paraId="49977242" w14:textId="77777777" w:rsidR="0052035A" w:rsidRPr="0099746C" w:rsidRDefault="0052035A" w:rsidP="00C80357">
            <w:pPr>
              <w:rPr>
                <w:b/>
                <w:bCs/>
              </w:rPr>
            </w:pPr>
            <w:r w:rsidRPr="0099746C">
              <w:rPr>
                <w:b/>
                <w:bCs/>
              </w:rPr>
              <w:t>5</w:t>
            </w:r>
          </w:p>
        </w:tc>
      </w:tr>
      <w:tr w:rsidR="008F563B" w:rsidRPr="0099746C" w14:paraId="00142FC7" w14:textId="77777777" w:rsidTr="00380F36">
        <w:tc>
          <w:tcPr>
            <w:tcW w:w="973" w:type="pct"/>
          </w:tcPr>
          <w:p w14:paraId="4D16BB66" w14:textId="05848F29" w:rsidR="008F563B" w:rsidRPr="0099746C" w:rsidRDefault="008F563B" w:rsidP="00380F36">
            <w:r w:rsidRPr="0099746C">
              <w:t>Değerlendirmeye Yönelik Açıklama:</w:t>
            </w:r>
          </w:p>
          <w:p w14:paraId="7085A944" w14:textId="77777777" w:rsidR="008F563B" w:rsidRPr="0099746C" w:rsidRDefault="008F563B" w:rsidP="00380F36"/>
          <w:p w14:paraId="7C2024D9" w14:textId="0657C74E" w:rsidR="00A20E98" w:rsidRPr="0099746C" w:rsidRDefault="00A20E98" w:rsidP="00380F36"/>
        </w:tc>
        <w:tc>
          <w:tcPr>
            <w:tcW w:w="4027" w:type="pct"/>
            <w:gridSpan w:val="6"/>
          </w:tcPr>
          <w:p w14:paraId="369937EF" w14:textId="77777777" w:rsidR="00B66303" w:rsidRPr="002E3DBE" w:rsidRDefault="00B66303" w:rsidP="00B66303">
            <w:r w:rsidRPr="002E3DBE">
              <w:lastRenderedPageBreak/>
              <w:t>The findings obtained from the practices carried out to improve the</w:t>
            </w:r>
          </w:p>
          <w:p w14:paraId="4F8DA3AC" w14:textId="14CBD0F7" w:rsidR="0013269B" w:rsidRDefault="00B66303" w:rsidP="0038325A">
            <w:pPr>
              <w:spacing w:after="240" w:line="276" w:lineRule="auto"/>
            </w:pPr>
            <w:r w:rsidRPr="002E3DBE">
              <w:lastRenderedPageBreak/>
              <w:t>teaching competence of the faculty members of the institution are</w:t>
            </w:r>
            <w:r w:rsidR="0038325A">
              <w:t xml:space="preserve"> </w:t>
            </w:r>
            <w:r w:rsidRPr="002E3DBE">
              <w:t>systematically monitored and measures are taken by evaluating the</w:t>
            </w:r>
            <w:r w:rsidR="0038325A">
              <w:t xml:space="preserve"> </w:t>
            </w:r>
            <w:r w:rsidRPr="002E3DBE">
              <w:t>results of the follow-up together with the stakeholders.</w:t>
            </w:r>
            <w:r>
              <w:t xml:space="preserve"> </w:t>
            </w:r>
          </w:p>
          <w:p w14:paraId="78328F24" w14:textId="0B75A6A4" w:rsidR="008F563B" w:rsidRPr="0099746C" w:rsidRDefault="0013269B" w:rsidP="0038325A">
            <w:pPr>
              <w:spacing w:after="240" w:line="276" w:lineRule="auto"/>
            </w:pPr>
            <w:r>
              <w:t xml:space="preserve">Both </w:t>
            </w:r>
            <w:r w:rsidR="00FF14AC" w:rsidRPr="0099746C">
              <w:t>department</w:t>
            </w:r>
            <w:r>
              <w:t>s in the faculty</w:t>
            </w:r>
            <w:r w:rsidR="001D1CC4" w:rsidRPr="0099746C">
              <w:t xml:space="preserve"> ha</w:t>
            </w:r>
            <w:r>
              <w:t>ve</w:t>
            </w:r>
            <w:r w:rsidR="001D1CC4" w:rsidRPr="0099746C">
              <w:t xml:space="preserve"> </w:t>
            </w:r>
            <w:r w:rsidR="006E2845" w:rsidRPr="0099746C">
              <w:t xml:space="preserve">an orientation program especially for its new members to teach specific software used for education and administration purposes. It also has </w:t>
            </w:r>
            <w:r w:rsidR="00D64C62" w:rsidRPr="0099746C">
              <w:t xml:space="preserve">a </w:t>
            </w:r>
            <w:r w:rsidR="006E2845" w:rsidRPr="0099746C">
              <w:t xml:space="preserve">structural communication </w:t>
            </w:r>
            <w:r w:rsidR="001850BB" w:rsidRPr="0099746C">
              <w:t>setup</w:t>
            </w:r>
            <w:r w:rsidR="006E2845" w:rsidRPr="0099746C">
              <w:t xml:space="preserve"> to share any advanced features of </w:t>
            </w:r>
            <w:r w:rsidR="00B124E7" w:rsidRPr="0099746C">
              <w:t xml:space="preserve">the </w:t>
            </w:r>
            <w:r w:rsidR="006E2845" w:rsidRPr="0099746C">
              <w:t xml:space="preserve">software used by the </w:t>
            </w:r>
            <w:r w:rsidR="00FF14AC" w:rsidRPr="0099746C">
              <w:t>department</w:t>
            </w:r>
            <w:r w:rsidR="006E2845" w:rsidRPr="0099746C">
              <w:t xml:space="preserve">.  </w:t>
            </w:r>
          </w:p>
          <w:p w14:paraId="0EF5A052" w14:textId="3C17C994" w:rsidR="008F563B" w:rsidRPr="0099746C" w:rsidRDefault="006E2845" w:rsidP="0038325A">
            <w:pPr>
              <w:spacing w:after="240" w:line="276" w:lineRule="auto"/>
            </w:pPr>
            <w:r w:rsidRPr="0099746C">
              <w:t xml:space="preserve">Some of the members of the </w:t>
            </w:r>
            <w:r w:rsidR="006D089F">
              <w:t>faculty</w:t>
            </w:r>
            <w:r w:rsidR="006D089F" w:rsidRPr="0099746C">
              <w:t xml:space="preserve"> </w:t>
            </w:r>
            <w:r w:rsidRPr="0099746C">
              <w:t>have a high engagement in research on educational technologies</w:t>
            </w:r>
            <w:r w:rsidR="006D089F">
              <w:t xml:space="preserve"> which transfers various advanced educational application in the faculty</w:t>
            </w:r>
            <w:r w:rsidR="006D2DFF" w:rsidRPr="0099746C">
              <w:t xml:space="preserve"> (</w:t>
            </w:r>
            <w:hyperlink r:id="rId177">
              <w:r w:rsidR="0013269B" w:rsidRPr="0099746C">
                <w:rPr>
                  <w:rStyle w:val="Kpr"/>
                </w:rPr>
                <w:t xml:space="preserve">Annexe </w:t>
              </w:r>
              <w:r w:rsidR="0013269B">
                <w:rPr>
                  <w:rStyle w:val="Kpr"/>
                </w:rPr>
                <w:t>93</w:t>
              </w:r>
            </w:hyperlink>
            <w:r w:rsidR="0013269B" w:rsidRPr="0099746C">
              <w:t xml:space="preserve"> </w:t>
            </w:r>
            <w:r w:rsidR="006D2DFF" w:rsidRPr="0099746C">
              <w:t xml:space="preserve">and </w:t>
            </w:r>
            <w:hyperlink r:id="rId178">
              <w:r w:rsidR="0013269B" w:rsidRPr="0099746C">
                <w:rPr>
                  <w:rStyle w:val="Kpr"/>
                </w:rPr>
                <w:t xml:space="preserve">Annexe </w:t>
              </w:r>
              <w:r w:rsidR="0013269B">
                <w:rPr>
                  <w:rStyle w:val="Kpr"/>
                </w:rPr>
                <w:t>94</w:t>
              </w:r>
            </w:hyperlink>
            <w:r w:rsidR="006D2DFF" w:rsidRPr="0099746C">
              <w:t>)</w:t>
            </w:r>
            <w:r w:rsidRPr="0099746C">
              <w:t xml:space="preserve">. </w:t>
            </w:r>
          </w:p>
        </w:tc>
      </w:tr>
      <w:tr w:rsidR="008F563B" w:rsidRPr="0099746C" w14:paraId="1E6AD2F4" w14:textId="77777777" w:rsidTr="00380F36">
        <w:tc>
          <w:tcPr>
            <w:tcW w:w="973" w:type="pct"/>
          </w:tcPr>
          <w:p w14:paraId="21798B6F" w14:textId="77777777" w:rsidR="008F563B" w:rsidRPr="0099746C" w:rsidRDefault="008F563B" w:rsidP="00380F36">
            <w:r w:rsidRPr="0099746C">
              <w:lastRenderedPageBreak/>
              <w:t>Kanıtlar:</w:t>
            </w:r>
          </w:p>
          <w:p w14:paraId="7DAFC246" w14:textId="77777777" w:rsidR="008F563B" w:rsidRPr="0099746C" w:rsidRDefault="008F563B" w:rsidP="00380F36"/>
          <w:p w14:paraId="4EE6E642" w14:textId="52BB7CCE" w:rsidR="00A20E98" w:rsidRPr="0099746C" w:rsidRDefault="00A20E98" w:rsidP="00380F36"/>
        </w:tc>
        <w:tc>
          <w:tcPr>
            <w:tcW w:w="4027" w:type="pct"/>
            <w:gridSpan w:val="6"/>
          </w:tcPr>
          <w:p w14:paraId="015BCAC2" w14:textId="1226BA7F" w:rsidR="006D2DFF" w:rsidRPr="0099746C" w:rsidRDefault="006D2DFF" w:rsidP="006D2DFF">
            <w:r w:rsidRPr="0099746C">
              <w:t xml:space="preserve">Annexe </w:t>
            </w:r>
            <w:r w:rsidR="00AE3F69">
              <w:t>93</w:t>
            </w:r>
            <w:r w:rsidRPr="0099746C">
              <w:t xml:space="preserve">: </w:t>
            </w:r>
          </w:p>
          <w:p w14:paraId="397E2E8C" w14:textId="3B07CFEA" w:rsidR="006D2DFF" w:rsidRPr="0099746C" w:rsidRDefault="006D2DFF" w:rsidP="006D2DFF">
            <w:pPr>
              <w:pStyle w:val="ListeParagraf"/>
              <w:numPr>
                <w:ilvl w:val="0"/>
                <w:numId w:val="9"/>
              </w:numPr>
              <w:rPr>
                <w:rFonts w:ascii="Arial" w:hAnsi="Arial" w:cs="Arial"/>
                <w:color w:val="222222"/>
                <w:sz w:val="20"/>
                <w:szCs w:val="20"/>
              </w:rPr>
            </w:pPr>
            <w:r w:rsidRPr="0099746C">
              <w:rPr>
                <w:rFonts w:ascii="Arial" w:hAnsi="Arial" w:cs="Arial"/>
                <w:color w:val="222222"/>
                <w:sz w:val="20"/>
                <w:szCs w:val="20"/>
              </w:rPr>
              <w:t>Coymak, A. (2019). An Experimental Study of the Effect of Computer Assisted Learning on Metacognitive Performance Development in Psychology Teaching. </w:t>
            </w:r>
            <w:r w:rsidRPr="0099746C">
              <w:rPr>
                <w:rFonts w:ascii="Arial" w:hAnsi="Arial" w:cs="Arial"/>
                <w:i/>
                <w:iCs/>
                <w:color w:val="222222"/>
                <w:sz w:val="20"/>
                <w:szCs w:val="20"/>
              </w:rPr>
              <w:t>Contemporary Educational Technology</w:t>
            </w:r>
            <w:r w:rsidRPr="0099746C">
              <w:rPr>
                <w:rFonts w:ascii="Arial" w:hAnsi="Arial" w:cs="Arial"/>
                <w:color w:val="222222"/>
                <w:sz w:val="20"/>
                <w:szCs w:val="20"/>
              </w:rPr>
              <w:t>, </w:t>
            </w:r>
            <w:r w:rsidRPr="0099746C">
              <w:rPr>
                <w:rFonts w:ascii="Arial" w:hAnsi="Arial" w:cs="Arial"/>
                <w:i/>
                <w:iCs/>
                <w:color w:val="222222"/>
                <w:sz w:val="20"/>
                <w:szCs w:val="20"/>
              </w:rPr>
              <w:t>10</w:t>
            </w:r>
            <w:r w:rsidRPr="0099746C">
              <w:rPr>
                <w:rFonts w:ascii="Arial" w:hAnsi="Arial" w:cs="Arial"/>
                <w:color w:val="222222"/>
                <w:sz w:val="20"/>
                <w:szCs w:val="20"/>
              </w:rPr>
              <w:t>(1), 94-105.</w:t>
            </w:r>
          </w:p>
          <w:p w14:paraId="35C01861" w14:textId="49311A5A" w:rsidR="002F6FCD" w:rsidRPr="0099746C" w:rsidRDefault="002F6FCD" w:rsidP="002F6FCD">
            <w:r w:rsidRPr="0099746C">
              <w:t xml:space="preserve">Annexe </w:t>
            </w:r>
            <w:r w:rsidR="00AE3F69">
              <w:t>94</w:t>
            </w:r>
            <w:r w:rsidRPr="0099746C">
              <w:t xml:space="preserve">: </w:t>
            </w:r>
          </w:p>
          <w:p w14:paraId="3A93117F" w14:textId="384C1885" w:rsidR="006D089F" w:rsidRPr="002E3DBE" w:rsidRDefault="006D089F" w:rsidP="00380F36">
            <w:pPr>
              <w:pStyle w:val="ListeParagraf"/>
              <w:numPr>
                <w:ilvl w:val="0"/>
                <w:numId w:val="9"/>
              </w:numPr>
              <w:rPr>
                <w:sz w:val="24"/>
                <w:szCs w:val="24"/>
              </w:rPr>
            </w:pPr>
            <w:r w:rsidRPr="002E3DBE">
              <w:rPr>
                <w:rFonts w:ascii="Arial" w:hAnsi="Arial" w:cs="Arial"/>
                <w:color w:val="222222"/>
                <w:sz w:val="20"/>
                <w:szCs w:val="20"/>
              </w:rPr>
              <w:t>Güzel, M. A., &amp; Başokçu, T. O. (2023). Knowledge about others’ knowledge: how accurately do teachers estimate their students’ test scores?. Metacognition and Learning. </w:t>
            </w:r>
            <w:hyperlink r:id="rId179" w:tgtFrame="_blank" w:history="1">
              <w:r w:rsidRPr="002E3DBE">
                <w:rPr>
                  <w:rFonts w:ascii="Arial" w:hAnsi="Arial" w:cs="Arial"/>
                  <w:color w:val="222222"/>
                  <w:sz w:val="20"/>
                  <w:szCs w:val="20"/>
                </w:rPr>
                <w:t>https://doi.org/10.1007/s11409-023-09333-2</w:t>
              </w:r>
            </w:hyperlink>
          </w:p>
          <w:p w14:paraId="5A4183D1" w14:textId="7601B53E" w:rsidR="008F563B" w:rsidRPr="0099746C" w:rsidRDefault="002F6FCD" w:rsidP="00380F36">
            <w:pPr>
              <w:pStyle w:val="ListeParagraf"/>
              <w:numPr>
                <w:ilvl w:val="0"/>
                <w:numId w:val="9"/>
              </w:numPr>
              <w:rPr>
                <w:sz w:val="24"/>
                <w:szCs w:val="24"/>
              </w:rPr>
            </w:pPr>
            <w:r w:rsidRPr="0099746C">
              <w:rPr>
                <w:rFonts w:ascii="Arial" w:hAnsi="Arial" w:cs="Arial"/>
                <w:color w:val="222222"/>
                <w:sz w:val="20"/>
                <w:szCs w:val="20"/>
                <w:shd w:val="clear" w:color="auto" w:fill="FFFFFF"/>
              </w:rPr>
              <w:t>Başokçu, O. T., &amp; Güzel, M. A. (2020). Üstbilişsel İzleme ve Matematiksel Yeterlilikler: Bilişsel Tanı Modeli ve Sinyal Tespit Kuramı Yaklaşımı. </w:t>
            </w:r>
            <w:r w:rsidRPr="0099746C">
              <w:rPr>
                <w:rFonts w:ascii="Arial" w:hAnsi="Arial" w:cs="Arial"/>
                <w:i/>
                <w:iCs/>
                <w:color w:val="222222"/>
                <w:sz w:val="20"/>
                <w:szCs w:val="20"/>
                <w:shd w:val="clear" w:color="auto" w:fill="FFFFFF"/>
              </w:rPr>
              <w:t>EĞİTİM VE BİLİM</w:t>
            </w:r>
            <w:r w:rsidRPr="0099746C">
              <w:rPr>
                <w:rFonts w:ascii="Arial" w:hAnsi="Arial" w:cs="Arial"/>
                <w:color w:val="222222"/>
                <w:sz w:val="20"/>
                <w:szCs w:val="20"/>
                <w:shd w:val="clear" w:color="auto" w:fill="FFFFFF"/>
              </w:rPr>
              <w:t>, </w:t>
            </w:r>
            <w:r w:rsidRPr="0099746C">
              <w:rPr>
                <w:rFonts w:ascii="Arial" w:hAnsi="Arial" w:cs="Arial"/>
                <w:i/>
                <w:iCs/>
                <w:color w:val="222222"/>
                <w:sz w:val="20"/>
                <w:szCs w:val="20"/>
                <w:shd w:val="clear" w:color="auto" w:fill="FFFFFF"/>
              </w:rPr>
              <w:t>46</w:t>
            </w:r>
            <w:r w:rsidRPr="0099746C">
              <w:rPr>
                <w:rFonts w:ascii="Arial" w:hAnsi="Arial" w:cs="Arial"/>
                <w:color w:val="222222"/>
                <w:sz w:val="20"/>
                <w:szCs w:val="20"/>
                <w:shd w:val="clear" w:color="auto" w:fill="FFFFFF"/>
              </w:rPr>
              <w:t>(205).</w:t>
            </w:r>
          </w:p>
        </w:tc>
      </w:tr>
      <w:tr w:rsidR="0052035A" w:rsidRPr="0099746C" w14:paraId="0A8E6E7D" w14:textId="77777777" w:rsidTr="00A12EDD">
        <w:tc>
          <w:tcPr>
            <w:tcW w:w="3874" w:type="pct"/>
            <w:gridSpan w:val="2"/>
          </w:tcPr>
          <w:p w14:paraId="796D2219" w14:textId="3211A5A7" w:rsidR="0052035A" w:rsidRPr="0099746C" w:rsidRDefault="0052035A" w:rsidP="00C80357">
            <w:pPr>
              <w:rPr>
                <w:b/>
                <w:bCs/>
              </w:rPr>
            </w:pPr>
            <w:r w:rsidRPr="0099746C">
              <w:rPr>
                <w:b/>
                <w:bCs/>
              </w:rPr>
              <w:t xml:space="preserve">B.4.3 </w:t>
            </w:r>
            <w:r w:rsidR="00421EFA" w:rsidRPr="0099746C">
              <w:rPr>
                <w:b/>
                <w:bCs/>
              </w:rPr>
              <w:t>Eğitim faaliyetlerine yönelik teşvik ve ödüllendirme</w:t>
            </w:r>
          </w:p>
        </w:tc>
        <w:tc>
          <w:tcPr>
            <w:tcW w:w="228" w:type="pct"/>
            <w:shd w:val="clear" w:color="auto" w:fill="C0504D" w:themeFill="accent2"/>
          </w:tcPr>
          <w:p w14:paraId="6AC20CD8" w14:textId="77777777" w:rsidR="0052035A" w:rsidRPr="0099746C" w:rsidRDefault="0052035A" w:rsidP="00C80357">
            <w:pPr>
              <w:rPr>
                <w:b/>
                <w:bCs/>
              </w:rPr>
            </w:pPr>
            <w:r w:rsidRPr="0099746C">
              <w:rPr>
                <w:b/>
                <w:bCs/>
              </w:rPr>
              <w:t>1</w:t>
            </w:r>
          </w:p>
        </w:tc>
        <w:tc>
          <w:tcPr>
            <w:tcW w:w="229" w:type="pct"/>
            <w:shd w:val="clear" w:color="auto" w:fill="auto"/>
          </w:tcPr>
          <w:p w14:paraId="3173ACBC" w14:textId="77777777" w:rsidR="0052035A" w:rsidRPr="0099746C" w:rsidRDefault="0052035A" w:rsidP="00C80357">
            <w:pPr>
              <w:rPr>
                <w:b/>
                <w:bCs/>
              </w:rPr>
            </w:pPr>
            <w:r w:rsidRPr="0099746C">
              <w:rPr>
                <w:b/>
                <w:bCs/>
              </w:rPr>
              <w:t>2</w:t>
            </w:r>
          </w:p>
        </w:tc>
        <w:tc>
          <w:tcPr>
            <w:tcW w:w="229" w:type="pct"/>
          </w:tcPr>
          <w:p w14:paraId="3DB68236" w14:textId="77777777" w:rsidR="0052035A" w:rsidRPr="0099746C" w:rsidRDefault="0052035A" w:rsidP="00C80357">
            <w:pPr>
              <w:rPr>
                <w:b/>
                <w:bCs/>
              </w:rPr>
            </w:pPr>
            <w:r w:rsidRPr="0099746C">
              <w:rPr>
                <w:b/>
                <w:bCs/>
              </w:rPr>
              <w:t>3</w:t>
            </w:r>
          </w:p>
        </w:tc>
        <w:tc>
          <w:tcPr>
            <w:tcW w:w="228" w:type="pct"/>
          </w:tcPr>
          <w:p w14:paraId="1DAE2A43" w14:textId="77777777" w:rsidR="0052035A" w:rsidRPr="0099746C" w:rsidRDefault="0052035A" w:rsidP="00C80357">
            <w:pPr>
              <w:rPr>
                <w:b/>
                <w:bCs/>
              </w:rPr>
            </w:pPr>
            <w:r w:rsidRPr="0099746C">
              <w:rPr>
                <w:b/>
                <w:bCs/>
              </w:rPr>
              <w:t>4</w:t>
            </w:r>
          </w:p>
        </w:tc>
        <w:tc>
          <w:tcPr>
            <w:tcW w:w="212" w:type="pct"/>
          </w:tcPr>
          <w:p w14:paraId="3D97FB3F" w14:textId="77777777" w:rsidR="0052035A" w:rsidRPr="0099746C" w:rsidRDefault="0052035A" w:rsidP="00C80357">
            <w:pPr>
              <w:rPr>
                <w:b/>
                <w:bCs/>
              </w:rPr>
            </w:pPr>
            <w:r w:rsidRPr="0099746C">
              <w:rPr>
                <w:b/>
                <w:bCs/>
              </w:rPr>
              <w:t>5</w:t>
            </w:r>
          </w:p>
        </w:tc>
      </w:tr>
      <w:tr w:rsidR="008F563B" w:rsidRPr="0099746C" w14:paraId="41B32258" w14:textId="77777777" w:rsidTr="00380F36">
        <w:tc>
          <w:tcPr>
            <w:tcW w:w="973" w:type="pct"/>
          </w:tcPr>
          <w:p w14:paraId="369066D0" w14:textId="09356676" w:rsidR="008F563B" w:rsidRPr="0099746C" w:rsidRDefault="008F563B" w:rsidP="00380F36">
            <w:r w:rsidRPr="0099746C">
              <w:t>Değerlendirmeye Yönelik Açıklama:</w:t>
            </w:r>
          </w:p>
        </w:tc>
        <w:tc>
          <w:tcPr>
            <w:tcW w:w="4027" w:type="pct"/>
            <w:gridSpan w:val="6"/>
          </w:tcPr>
          <w:p w14:paraId="5C40EC39" w14:textId="07AD4434" w:rsidR="008F563B" w:rsidRPr="0099746C" w:rsidRDefault="00F80B28" w:rsidP="00B95E7B">
            <w:pPr>
              <w:spacing w:after="240" w:line="276" w:lineRule="auto"/>
            </w:pPr>
            <w:r w:rsidRPr="0099746C">
              <w:t xml:space="preserve">The </w:t>
            </w:r>
            <w:r w:rsidR="00A12EDD">
              <w:t>faculty</w:t>
            </w:r>
            <w:r w:rsidR="00A12EDD" w:rsidRPr="0099746C">
              <w:t xml:space="preserve"> </w:t>
            </w:r>
            <w:r w:rsidRPr="0099746C">
              <w:t xml:space="preserve">has no additional applications other than the existing University-wide applications. However, the solidarity among faculty can be considered a strong asset of the </w:t>
            </w:r>
            <w:r w:rsidR="00FF14AC" w:rsidRPr="0099746C">
              <w:t>department</w:t>
            </w:r>
            <w:r w:rsidRPr="0099746C">
              <w:t xml:space="preserve">. </w:t>
            </w:r>
          </w:p>
        </w:tc>
      </w:tr>
      <w:tr w:rsidR="008F563B" w:rsidRPr="0099746C" w14:paraId="30D62C5F" w14:textId="77777777" w:rsidTr="00380F36">
        <w:tc>
          <w:tcPr>
            <w:tcW w:w="973" w:type="pct"/>
          </w:tcPr>
          <w:p w14:paraId="1039696E" w14:textId="77777777" w:rsidR="008F563B" w:rsidRPr="0099746C" w:rsidRDefault="008F563B" w:rsidP="00380F36">
            <w:r w:rsidRPr="0099746C">
              <w:t>Kanıtlar:</w:t>
            </w:r>
          </w:p>
          <w:p w14:paraId="058E642D" w14:textId="77777777" w:rsidR="008F563B" w:rsidRPr="0099746C" w:rsidRDefault="008F563B" w:rsidP="00380F36"/>
        </w:tc>
        <w:tc>
          <w:tcPr>
            <w:tcW w:w="4027" w:type="pct"/>
            <w:gridSpan w:val="6"/>
          </w:tcPr>
          <w:p w14:paraId="42A5C333" w14:textId="77777777" w:rsidR="008F563B" w:rsidRPr="0099746C" w:rsidRDefault="008F563B" w:rsidP="00380F36"/>
          <w:p w14:paraId="6C3E65D9" w14:textId="77777777" w:rsidR="008F563B" w:rsidRPr="0099746C" w:rsidRDefault="008F563B" w:rsidP="00380F36"/>
        </w:tc>
      </w:tr>
    </w:tbl>
    <w:p w14:paraId="4E20541C" w14:textId="77777777" w:rsidR="0052035A" w:rsidRPr="0099746C" w:rsidRDefault="0052035A">
      <w:pPr>
        <w:rPr>
          <w:b/>
        </w:rPr>
      </w:pPr>
    </w:p>
    <w:p w14:paraId="61183146" w14:textId="77777777" w:rsidR="0052035A" w:rsidRPr="0099746C" w:rsidRDefault="0052035A">
      <w:pPr>
        <w:rPr>
          <w:b/>
        </w:rPr>
      </w:pPr>
    </w:p>
    <w:p w14:paraId="782736D9" w14:textId="77777777" w:rsidR="00C80357" w:rsidRPr="0099746C" w:rsidRDefault="00C80357" w:rsidP="00A20E98">
      <w:pPr>
        <w:spacing w:after="60"/>
        <w:rPr>
          <w:b/>
          <w:bCs/>
        </w:rPr>
      </w:pPr>
      <w:r w:rsidRPr="0099746C">
        <w:rPr>
          <w:b/>
          <w:bCs/>
        </w:rPr>
        <w:t xml:space="preserve">C. ARAŞTIRMA VE GELİŞTİRME </w:t>
      </w:r>
    </w:p>
    <w:p w14:paraId="13701CAB" w14:textId="085B0E80" w:rsidR="00C80357" w:rsidRPr="0099746C" w:rsidRDefault="0042689C" w:rsidP="00A20E98">
      <w:pPr>
        <w:spacing w:after="60"/>
        <w:jc w:val="both"/>
      </w:pPr>
      <w:r w:rsidRPr="0099746C">
        <w:t>Birimin</w:t>
      </w:r>
      <w:r w:rsidR="00C80357" w:rsidRPr="0099746C">
        <w:t xml:space="preserve"> araştırma sürecinin değerlendirmesinin yapılması beklenmektedir. Araştırma süreci </w:t>
      </w:r>
      <w:r w:rsidRPr="0099746C">
        <w:t>Birimin</w:t>
      </w:r>
      <w:r w:rsidR="00C80357" w:rsidRPr="0099746C">
        <w:t xml:space="preserve">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2847F222" w14:textId="77777777" w:rsidR="00421EFA" w:rsidRPr="0099746C" w:rsidRDefault="00421EFA" w:rsidP="00A20E98">
      <w:pPr>
        <w:spacing w:after="60"/>
      </w:pPr>
    </w:p>
    <w:p w14:paraId="4F088D15" w14:textId="674523F8" w:rsidR="00C80357" w:rsidRPr="0099746C" w:rsidRDefault="00C80357" w:rsidP="00A20E98">
      <w:pPr>
        <w:spacing w:after="60"/>
        <w:rPr>
          <w:b/>
          <w:bCs/>
        </w:rPr>
      </w:pPr>
      <w:r w:rsidRPr="0099746C">
        <w:rPr>
          <w:b/>
          <w:bCs/>
        </w:rPr>
        <w:t xml:space="preserve">C.1. </w:t>
      </w:r>
      <w:r w:rsidR="00421EFA" w:rsidRPr="0099746C">
        <w:rPr>
          <w:b/>
          <w:bCs/>
        </w:rPr>
        <w:t>Araştırma Süreçlerinin Yönetimi ve Araştırma Kaynakları</w:t>
      </w:r>
    </w:p>
    <w:p w14:paraId="0CCCEAF0" w14:textId="21639ADF" w:rsidR="00421EFA" w:rsidRPr="0099746C" w:rsidRDefault="0042689C" w:rsidP="00A20E98">
      <w:pPr>
        <w:spacing w:after="60"/>
        <w:jc w:val="both"/>
      </w:pPr>
      <w:r w:rsidRPr="0099746C">
        <w:t>Birim</w:t>
      </w:r>
      <w:r w:rsidR="00C80357" w:rsidRPr="0099746C">
        <w:t xml:space="preserve">, </w:t>
      </w:r>
      <w:r w:rsidR="00421EFA" w:rsidRPr="0099746C">
        <w:t xml:space="preserve">araştırma faaliyetlerini stratejik planı çerçevesinde belirlenen akademik öncelikleri ile yerel, bölgesel ve ulusal kalkınma hedefleriyle uyumlu, değer üretebilen ve toplumsal faydaya </w:t>
      </w:r>
      <w:r w:rsidR="00421EFA" w:rsidRPr="0099746C">
        <w:lastRenderedPageBreak/>
        <w:t>dönüştürülebilen biçimde yönetmelidir. Bu faaliyetler için uygun fiziki altyapı ve mali kaynaklar oluşturmalı ve bunların etkin şekilde kullanımını sağlamalıdır.</w:t>
      </w:r>
    </w:p>
    <w:p w14:paraId="16194AFA" w14:textId="5B2387BB" w:rsidR="00C80357" w:rsidRPr="0099746C" w:rsidRDefault="00C80357"/>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C80357" w:rsidRPr="0099746C" w14:paraId="29D061CD" w14:textId="77777777" w:rsidTr="00672E50">
        <w:tc>
          <w:tcPr>
            <w:tcW w:w="3874" w:type="pct"/>
            <w:gridSpan w:val="2"/>
          </w:tcPr>
          <w:p w14:paraId="0A3070B3" w14:textId="1C26C2F8" w:rsidR="00C80357" w:rsidRPr="0099746C" w:rsidRDefault="00C80357" w:rsidP="00C80357">
            <w:pPr>
              <w:rPr>
                <w:b/>
                <w:bCs/>
              </w:rPr>
            </w:pPr>
            <w:r w:rsidRPr="0099746C">
              <w:rPr>
                <w:b/>
                <w:bCs/>
              </w:rPr>
              <w:t xml:space="preserve">C.1.1. </w:t>
            </w:r>
            <w:r w:rsidR="00421EFA" w:rsidRPr="0099746C">
              <w:rPr>
                <w:b/>
                <w:bCs/>
              </w:rPr>
              <w:t>Araştırma süreçlerinin yönetimi</w:t>
            </w:r>
          </w:p>
        </w:tc>
        <w:tc>
          <w:tcPr>
            <w:tcW w:w="228" w:type="pct"/>
            <w:shd w:val="clear" w:color="auto" w:fill="C0504D" w:themeFill="accent2"/>
          </w:tcPr>
          <w:p w14:paraId="7F603C92" w14:textId="77777777" w:rsidR="00C80357" w:rsidRPr="0099746C" w:rsidRDefault="00C80357" w:rsidP="00C80357">
            <w:pPr>
              <w:rPr>
                <w:b/>
                <w:bCs/>
              </w:rPr>
            </w:pPr>
            <w:r w:rsidRPr="0099746C">
              <w:rPr>
                <w:b/>
                <w:bCs/>
              </w:rPr>
              <w:t>1</w:t>
            </w:r>
          </w:p>
        </w:tc>
        <w:tc>
          <w:tcPr>
            <w:tcW w:w="229" w:type="pct"/>
          </w:tcPr>
          <w:p w14:paraId="2A009A10" w14:textId="77777777" w:rsidR="00C80357" w:rsidRPr="0099746C" w:rsidRDefault="00C80357" w:rsidP="00C80357">
            <w:pPr>
              <w:rPr>
                <w:b/>
                <w:bCs/>
              </w:rPr>
            </w:pPr>
            <w:r w:rsidRPr="0099746C">
              <w:rPr>
                <w:b/>
                <w:bCs/>
              </w:rPr>
              <w:t>2</w:t>
            </w:r>
          </w:p>
        </w:tc>
        <w:tc>
          <w:tcPr>
            <w:tcW w:w="229" w:type="pct"/>
          </w:tcPr>
          <w:p w14:paraId="74231660" w14:textId="77777777" w:rsidR="00C80357" w:rsidRPr="0099746C" w:rsidRDefault="00C80357" w:rsidP="00C80357">
            <w:pPr>
              <w:rPr>
                <w:b/>
                <w:bCs/>
              </w:rPr>
            </w:pPr>
            <w:r w:rsidRPr="0099746C">
              <w:rPr>
                <w:b/>
                <w:bCs/>
              </w:rPr>
              <w:t>3</w:t>
            </w:r>
          </w:p>
        </w:tc>
        <w:tc>
          <w:tcPr>
            <w:tcW w:w="228" w:type="pct"/>
          </w:tcPr>
          <w:p w14:paraId="011E546B" w14:textId="77777777" w:rsidR="00C80357" w:rsidRPr="0099746C" w:rsidRDefault="00C80357" w:rsidP="00C80357">
            <w:pPr>
              <w:rPr>
                <w:b/>
                <w:bCs/>
              </w:rPr>
            </w:pPr>
            <w:r w:rsidRPr="0099746C">
              <w:rPr>
                <w:b/>
                <w:bCs/>
              </w:rPr>
              <w:t>4</w:t>
            </w:r>
          </w:p>
        </w:tc>
        <w:tc>
          <w:tcPr>
            <w:tcW w:w="212" w:type="pct"/>
          </w:tcPr>
          <w:p w14:paraId="039943F3" w14:textId="77777777" w:rsidR="00C80357" w:rsidRPr="0099746C" w:rsidRDefault="00C80357" w:rsidP="00C80357">
            <w:pPr>
              <w:rPr>
                <w:b/>
                <w:bCs/>
              </w:rPr>
            </w:pPr>
            <w:r w:rsidRPr="0099746C">
              <w:rPr>
                <w:b/>
                <w:bCs/>
              </w:rPr>
              <w:t>5</w:t>
            </w:r>
          </w:p>
        </w:tc>
      </w:tr>
      <w:tr w:rsidR="008F563B" w:rsidRPr="0099746C" w14:paraId="7F4B0A7A" w14:textId="77777777" w:rsidTr="00380F36">
        <w:tc>
          <w:tcPr>
            <w:tcW w:w="973" w:type="pct"/>
          </w:tcPr>
          <w:p w14:paraId="25B809B9" w14:textId="77777777" w:rsidR="008F563B" w:rsidRPr="0099746C" w:rsidRDefault="008F563B" w:rsidP="00380F36">
            <w:r w:rsidRPr="0099746C">
              <w:t>Değerlendirmeye Yönelik Açıklama:</w:t>
            </w:r>
          </w:p>
          <w:p w14:paraId="2059CCE2" w14:textId="77777777" w:rsidR="008F563B" w:rsidRPr="0099746C" w:rsidRDefault="008F563B" w:rsidP="00380F36"/>
          <w:p w14:paraId="3015C94D" w14:textId="77777777" w:rsidR="008F563B" w:rsidRPr="0099746C" w:rsidRDefault="008F563B" w:rsidP="00380F36"/>
          <w:p w14:paraId="4ED86896" w14:textId="77777777" w:rsidR="008F563B" w:rsidRPr="0099746C" w:rsidRDefault="008F563B" w:rsidP="00380F36"/>
        </w:tc>
        <w:tc>
          <w:tcPr>
            <w:tcW w:w="4027" w:type="pct"/>
            <w:gridSpan w:val="6"/>
          </w:tcPr>
          <w:p w14:paraId="7CDF2746" w14:textId="11B6D733" w:rsidR="00511FC0" w:rsidRPr="0099746C" w:rsidRDefault="00F1313D" w:rsidP="00B95E7B">
            <w:pPr>
              <w:spacing w:after="240" w:line="276" w:lineRule="auto"/>
            </w:pPr>
            <w:r w:rsidRPr="0099746C">
              <w:t>The following script from the previous year</w:t>
            </w:r>
            <w:r w:rsidR="003D73E6">
              <w:t>s</w:t>
            </w:r>
            <w:r w:rsidRPr="0099746C">
              <w:t xml:space="preserve">’ HSS internal evaluation report is still valid for the </w:t>
            </w:r>
            <w:r w:rsidR="00FF14AC" w:rsidRPr="0099746C">
              <w:t>department</w:t>
            </w:r>
            <w:r w:rsidR="000E018B">
              <w:t>s</w:t>
            </w:r>
            <w:r w:rsidRPr="0099746C">
              <w:t xml:space="preserve">: </w:t>
            </w:r>
          </w:p>
          <w:p w14:paraId="79ACBE52" w14:textId="10ECF04C" w:rsidR="000E018B" w:rsidRDefault="00F1313D" w:rsidP="00B95E7B">
            <w:pPr>
              <w:pStyle w:val="Alnt"/>
              <w:ind w:left="420"/>
              <w:jc w:val="both"/>
            </w:pPr>
            <w:r w:rsidRPr="0099746C">
              <w:t>“</w:t>
            </w:r>
            <w:r w:rsidR="00511FC0" w:rsidRPr="0099746C">
              <w:t>The HSS is composed of three very young departments: POLS, Psychology, and Sociology (SOC). Of these three young departments, the POLS is the oldest one and started admitting students in 2019. The Psychology Department admitted its first cohort of students in 2020, and the Sociology Department currently does not plan to admit students soon. This puts the role of research in a unique place. On the one hand, it should leave more room for research in theory, but on the other, it hinders the development of the necessary policy and strategy mechanisms in practice due to the lack of the number of staff members in the faculty and necessary time to do so. Despite the existence of such a framework (evidence below) and the faculty’s commitment to excellence (find evidence below for internationally proven individual careers of our faculty)</w:t>
            </w:r>
            <w:r w:rsidR="00B124E7" w:rsidRPr="0099746C">
              <w:t>,</w:t>
            </w:r>
            <w:r w:rsidR="00511FC0" w:rsidRPr="0099746C">
              <w:t xml:space="preserve"> we currently lack the mechanisms and applications to realize our goals.</w:t>
            </w:r>
            <w:r w:rsidRPr="0099746C">
              <w:t>”</w:t>
            </w:r>
            <w:r w:rsidR="00511FC0" w:rsidRPr="0099746C">
              <w:t xml:space="preserve"> </w:t>
            </w:r>
          </w:p>
          <w:p w14:paraId="0BD4D70F" w14:textId="5E12B5B3" w:rsidR="00511FC0" w:rsidRPr="0099746C" w:rsidRDefault="000E018B" w:rsidP="00B95E7B">
            <w:pPr>
              <w:spacing w:after="240" w:line="276" w:lineRule="auto"/>
            </w:pPr>
            <w:r>
              <w:t xml:space="preserve">There is some improvement to accessing resources </w:t>
            </w:r>
            <w:r w:rsidR="00FF6869">
              <w:t>for faculty member in 2022. T</w:t>
            </w:r>
            <w:r>
              <w:t xml:space="preserve">he faculty member has become </w:t>
            </w:r>
            <w:r w:rsidR="00FF6869">
              <w:t>eligible</w:t>
            </w:r>
            <w:r>
              <w:t xml:space="preserve"> to apply BAP in this year</w:t>
            </w:r>
            <w:r w:rsidR="00FF6869">
              <w:t xml:space="preserve">, however, one application from the faculty has not been finalised for four </w:t>
            </w:r>
            <w:r w:rsidR="00B95E7B">
              <w:t>months</w:t>
            </w:r>
            <w:r w:rsidR="00FF6869">
              <w:t xml:space="preserve"> because of</w:t>
            </w:r>
            <w:r w:rsidR="00672E50">
              <w:t xml:space="preserve"> the</w:t>
            </w:r>
            <w:r w:rsidR="00FF6869">
              <w:t xml:space="preserve"> technical difficulties</w:t>
            </w:r>
            <w:r w:rsidR="00672E50">
              <w:t xml:space="preserve"> in the unit. </w:t>
            </w:r>
            <w:r w:rsidR="00FF6869">
              <w:t xml:space="preserve"> </w:t>
            </w:r>
            <w:r>
              <w:t xml:space="preserve"> </w:t>
            </w:r>
            <w:r w:rsidR="00511FC0" w:rsidRPr="0099746C">
              <w:t xml:space="preserve">  </w:t>
            </w:r>
          </w:p>
        </w:tc>
      </w:tr>
      <w:tr w:rsidR="008F563B" w:rsidRPr="0099746C" w14:paraId="640E49C2" w14:textId="77777777" w:rsidTr="00380F36">
        <w:tc>
          <w:tcPr>
            <w:tcW w:w="973" w:type="pct"/>
          </w:tcPr>
          <w:p w14:paraId="7CDDD4B7" w14:textId="77777777" w:rsidR="008F563B" w:rsidRPr="0099746C" w:rsidRDefault="008F563B" w:rsidP="00380F36">
            <w:r w:rsidRPr="0099746C">
              <w:t>Kanıtlar:</w:t>
            </w:r>
          </w:p>
          <w:p w14:paraId="65366DFC" w14:textId="77777777" w:rsidR="008F563B" w:rsidRPr="0099746C" w:rsidRDefault="008F563B" w:rsidP="00380F36"/>
        </w:tc>
        <w:tc>
          <w:tcPr>
            <w:tcW w:w="4027" w:type="pct"/>
            <w:gridSpan w:val="6"/>
          </w:tcPr>
          <w:p w14:paraId="74263FF9" w14:textId="77777777" w:rsidR="008F563B" w:rsidRPr="0099746C" w:rsidRDefault="008F563B" w:rsidP="00380F36"/>
          <w:p w14:paraId="7A713514" w14:textId="77777777" w:rsidR="008F563B" w:rsidRPr="0099746C" w:rsidRDefault="008F563B" w:rsidP="00380F36"/>
        </w:tc>
      </w:tr>
      <w:tr w:rsidR="00C80357" w:rsidRPr="0099746C" w14:paraId="76F527C1" w14:textId="77777777" w:rsidTr="004908B8">
        <w:tc>
          <w:tcPr>
            <w:tcW w:w="3874" w:type="pct"/>
            <w:gridSpan w:val="2"/>
          </w:tcPr>
          <w:p w14:paraId="0F419546" w14:textId="73F1E694" w:rsidR="00C80357" w:rsidRPr="0099746C" w:rsidRDefault="00C80357" w:rsidP="00C80357">
            <w:pPr>
              <w:rPr>
                <w:b/>
                <w:bCs/>
              </w:rPr>
            </w:pPr>
            <w:r w:rsidRPr="0099746C">
              <w:rPr>
                <w:b/>
                <w:bCs/>
              </w:rPr>
              <w:t xml:space="preserve">C.1.2 </w:t>
            </w:r>
            <w:r w:rsidR="00421EFA" w:rsidRPr="0099746C">
              <w:rPr>
                <w:b/>
                <w:bCs/>
              </w:rPr>
              <w:t>İç ve dış kaynaklar</w:t>
            </w:r>
          </w:p>
        </w:tc>
        <w:tc>
          <w:tcPr>
            <w:tcW w:w="228" w:type="pct"/>
            <w:shd w:val="clear" w:color="auto" w:fill="C0504D" w:themeFill="accent2"/>
          </w:tcPr>
          <w:p w14:paraId="62085E91" w14:textId="77777777" w:rsidR="00C80357" w:rsidRPr="0099746C" w:rsidRDefault="00C80357" w:rsidP="00C80357">
            <w:pPr>
              <w:rPr>
                <w:b/>
                <w:bCs/>
              </w:rPr>
            </w:pPr>
            <w:r w:rsidRPr="0099746C">
              <w:rPr>
                <w:b/>
                <w:bCs/>
              </w:rPr>
              <w:t>1</w:t>
            </w:r>
          </w:p>
        </w:tc>
        <w:tc>
          <w:tcPr>
            <w:tcW w:w="229" w:type="pct"/>
          </w:tcPr>
          <w:p w14:paraId="7620CD18" w14:textId="77777777" w:rsidR="00C80357" w:rsidRPr="0099746C" w:rsidRDefault="00C80357" w:rsidP="00C80357">
            <w:pPr>
              <w:rPr>
                <w:b/>
                <w:bCs/>
              </w:rPr>
            </w:pPr>
            <w:r w:rsidRPr="0099746C">
              <w:rPr>
                <w:b/>
                <w:bCs/>
              </w:rPr>
              <w:t>2</w:t>
            </w:r>
          </w:p>
        </w:tc>
        <w:tc>
          <w:tcPr>
            <w:tcW w:w="229" w:type="pct"/>
          </w:tcPr>
          <w:p w14:paraId="63690B8D" w14:textId="77777777" w:rsidR="00C80357" w:rsidRPr="0099746C" w:rsidRDefault="00C80357" w:rsidP="00C80357">
            <w:pPr>
              <w:rPr>
                <w:b/>
                <w:bCs/>
              </w:rPr>
            </w:pPr>
            <w:r w:rsidRPr="0099746C">
              <w:rPr>
                <w:b/>
                <w:bCs/>
              </w:rPr>
              <w:t>3</w:t>
            </w:r>
          </w:p>
        </w:tc>
        <w:tc>
          <w:tcPr>
            <w:tcW w:w="228" w:type="pct"/>
          </w:tcPr>
          <w:p w14:paraId="4FED078C" w14:textId="77777777" w:rsidR="00C80357" w:rsidRPr="0099746C" w:rsidRDefault="00C80357" w:rsidP="00C80357">
            <w:pPr>
              <w:rPr>
                <w:b/>
                <w:bCs/>
              </w:rPr>
            </w:pPr>
            <w:r w:rsidRPr="0099746C">
              <w:rPr>
                <w:b/>
                <w:bCs/>
              </w:rPr>
              <w:t>4</w:t>
            </w:r>
          </w:p>
        </w:tc>
        <w:tc>
          <w:tcPr>
            <w:tcW w:w="212" w:type="pct"/>
          </w:tcPr>
          <w:p w14:paraId="53477234" w14:textId="77777777" w:rsidR="00C80357" w:rsidRPr="0099746C" w:rsidRDefault="00C80357" w:rsidP="00C80357">
            <w:pPr>
              <w:rPr>
                <w:b/>
                <w:bCs/>
              </w:rPr>
            </w:pPr>
            <w:r w:rsidRPr="0099746C">
              <w:rPr>
                <w:b/>
                <w:bCs/>
              </w:rPr>
              <w:t>5</w:t>
            </w:r>
          </w:p>
        </w:tc>
      </w:tr>
      <w:tr w:rsidR="008F563B" w:rsidRPr="0099746C" w14:paraId="251BA330" w14:textId="77777777" w:rsidTr="00380F36">
        <w:tc>
          <w:tcPr>
            <w:tcW w:w="973" w:type="pct"/>
          </w:tcPr>
          <w:p w14:paraId="6BB40FA1" w14:textId="77777777" w:rsidR="008F563B" w:rsidRPr="0099746C" w:rsidRDefault="008F563B" w:rsidP="00380F36">
            <w:r w:rsidRPr="0099746C">
              <w:t>Değerlendirmeye Yönelik Açıklama:</w:t>
            </w:r>
          </w:p>
          <w:p w14:paraId="454065FF" w14:textId="77777777" w:rsidR="008F563B" w:rsidRPr="0099746C" w:rsidRDefault="008F563B" w:rsidP="00380F36"/>
        </w:tc>
        <w:tc>
          <w:tcPr>
            <w:tcW w:w="4027" w:type="pct"/>
            <w:gridSpan w:val="6"/>
          </w:tcPr>
          <w:p w14:paraId="60683417" w14:textId="7D55EBC2" w:rsidR="001C50E4" w:rsidRPr="0099746C" w:rsidRDefault="00B03162" w:rsidP="00B95E7B">
            <w:pPr>
              <w:spacing w:after="240" w:line="276" w:lineRule="auto"/>
            </w:pPr>
            <w:r w:rsidRPr="005060D5">
              <w:t xml:space="preserve">The </w:t>
            </w:r>
            <w:r w:rsidR="00F75AFC">
              <w:t>faculty</w:t>
            </w:r>
            <w:r w:rsidRPr="005060D5">
              <w:t xml:space="preserve"> is provided with a highly limited level of physical,</w:t>
            </w:r>
            <w:r w:rsidR="00B95E7B">
              <w:t xml:space="preserve"> </w:t>
            </w:r>
            <w:r w:rsidRPr="005060D5">
              <w:t>technical, and financial resources.</w:t>
            </w:r>
            <w:r w:rsidR="00304D85" w:rsidRPr="005060D5">
              <w:t xml:space="preserve"> </w:t>
            </w:r>
            <w:r w:rsidR="001C50E4" w:rsidRPr="0099746C">
              <w:t xml:space="preserve">Although the </w:t>
            </w:r>
            <w:r w:rsidR="00FF14AC" w:rsidRPr="0099746C">
              <w:t>department</w:t>
            </w:r>
            <w:r w:rsidR="00F75AFC">
              <w:t>s</w:t>
            </w:r>
            <w:r w:rsidR="001C50E4" w:rsidRPr="0099746C">
              <w:t xml:space="preserve"> </w:t>
            </w:r>
            <w:r w:rsidR="00F75AFC">
              <w:t>are</w:t>
            </w:r>
            <w:r w:rsidR="00F75AFC" w:rsidRPr="0099746C">
              <w:t xml:space="preserve"> </w:t>
            </w:r>
            <w:r w:rsidR="001C50E4" w:rsidRPr="0099746C">
              <w:t xml:space="preserve">highly motivated to construct research laboratories and lines of research, this motivation </w:t>
            </w:r>
            <w:r w:rsidR="00822529" w:rsidRPr="0099746C">
              <w:t xml:space="preserve">has not been answered yet by </w:t>
            </w:r>
            <w:r w:rsidR="00B124E7" w:rsidRPr="0099746C">
              <w:t xml:space="preserve">the </w:t>
            </w:r>
            <w:r w:rsidR="00822529" w:rsidRPr="0099746C">
              <w:t>administration.</w:t>
            </w:r>
            <w:r w:rsidR="00F75AFC">
              <w:t xml:space="preserve"> However, one laboratory for Psychology department has been approved </w:t>
            </w:r>
            <w:r w:rsidR="00F03E11">
              <w:t xml:space="preserve">and waiting announcement of allocated budget to set up the laboratory. </w:t>
            </w:r>
            <w:r w:rsidR="00822529" w:rsidRPr="0099746C">
              <w:t xml:space="preserve"> </w:t>
            </w:r>
          </w:p>
          <w:p w14:paraId="678CF18D" w14:textId="4C0003F0" w:rsidR="008F563B" w:rsidRPr="0099746C" w:rsidRDefault="00822529" w:rsidP="00B95E7B">
            <w:pPr>
              <w:spacing w:after="240" w:line="276" w:lineRule="auto"/>
            </w:pPr>
            <w:r w:rsidRPr="0099746C">
              <w:t>T</w:t>
            </w:r>
            <w:r w:rsidR="001C50E4" w:rsidRPr="0099746C">
              <w:t xml:space="preserve">he faculty </w:t>
            </w:r>
            <w:r w:rsidR="001850BB" w:rsidRPr="0099746C">
              <w:t xml:space="preserve">was </w:t>
            </w:r>
            <w:r w:rsidR="001C50E4" w:rsidRPr="0099746C">
              <w:t>provided with no intra-institutional budget for research and development. In 202</w:t>
            </w:r>
            <w:r w:rsidR="003D73E6">
              <w:t>2</w:t>
            </w:r>
            <w:r w:rsidR="001C50E4" w:rsidRPr="0099746C">
              <w:t>,</w:t>
            </w:r>
            <w:r w:rsidR="00304D85">
              <w:t xml:space="preserve"> the faculty members have become eligible to apply, yet</w:t>
            </w:r>
            <w:r w:rsidR="001C50E4" w:rsidRPr="0099746C">
              <w:t xml:space="preserve"> no BAP provided funding was allocated for research and development.</w:t>
            </w:r>
          </w:p>
        </w:tc>
      </w:tr>
      <w:tr w:rsidR="008F563B" w:rsidRPr="0099746C" w14:paraId="5B3F47F3" w14:textId="77777777" w:rsidTr="00380F36">
        <w:tc>
          <w:tcPr>
            <w:tcW w:w="973" w:type="pct"/>
          </w:tcPr>
          <w:p w14:paraId="305030AB" w14:textId="77777777" w:rsidR="008F563B" w:rsidRPr="0099746C" w:rsidRDefault="008F563B" w:rsidP="00380F36">
            <w:r w:rsidRPr="0099746C">
              <w:t>Kanıtlar:</w:t>
            </w:r>
          </w:p>
          <w:p w14:paraId="0F67EDDC" w14:textId="77777777" w:rsidR="008F563B" w:rsidRPr="0099746C" w:rsidRDefault="008F563B" w:rsidP="00380F36"/>
        </w:tc>
        <w:tc>
          <w:tcPr>
            <w:tcW w:w="4027" w:type="pct"/>
            <w:gridSpan w:val="6"/>
          </w:tcPr>
          <w:p w14:paraId="211CCD51" w14:textId="77777777" w:rsidR="008F563B" w:rsidRPr="0099746C" w:rsidRDefault="008F563B" w:rsidP="00380F36"/>
          <w:p w14:paraId="68FD5F56" w14:textId="77777777" w:rsidR="008F563B" w:rsidRPr="0099746C" w:rsidRDefault="008F563B" w:rsidP="00380F36"/>
        </w:tc>
      </w:tr>
      <w:tr w:rsidR="00C80357" w:rsidRPr="0099746C" w14:paraId="215815BF" w14:textId="77777777" w:rsidTr="004908B8">
        <w:tc>
          <w:tcPr>
            <w:tcW w:w="3874" w:type="pct"/>
            <w:gridSpan w:val="2"/>
          </w:tcPr>
          <w:p w14:paraId="25F31C19" w14:textId="5317F5D9" w:rsidR="00C80357" w:rsidRPr="0099746C" w:rsidRDefault="00C80357" w:rsidP="00C80357">
            <w:pPr>
              <w:rPr>
                <w:b/>
                <w:bCs/>
              </w:rPr>
            </w:pPr>
            <w:r w:rsidRPr="0099746C">
              <w:rPr>
                <w:b/>
                <w:bCs/>
              </w:rPr>
              <w:t xml:space="preserve">C.1.3. </w:t>
            </w:r>
            <w:r w:rsidR="00421EFA" w:rsidRPr="0099746C">
              <w:rPr>
                <w:b/>
                <w:bCs/>
              </w:rPr>
              <w:t>Doktora programları ve doktora sonrası imkanlar</w:t>
            </w:r>
          </w:p>
        </w:tc>
        <w:tc>
          <w:tcPr>
            <w:tcW w:w="228" w:type="pct"/>
            <w:shd w:val="clear" w:color="auto" w:fill="C0504D" w:themeFill="accent2"/>
          </w:tcPr>
          <w:p w14:paraId="7A89B40F" w14:textId="77777777" w:rsidR="00C80357" w:rsidRPr="0099746C" w:rsidRDefault="00C80357" w:rsidP="00C80357">
            <w:pPr>
              <w:rPr>
                <w:b/>
                <w:bCs/>
              </w:rPr>
            </w:pPr>
            <w:r w:rsidRPr="0099746C">
              <w:rPr>
                <w:b/>
                <w:bCs/>
              </w:rPr>
              <w:t>1</w:t>
            </w:r>
          </w:p>
        </w:tc>
        <w:tc>
          <w:tcPr>
            <w:tcW w:w="229" w:type="pct"/>
          </w:tcPr>
          <w:p w14:paraId="0FCDA082" w14:textId="77777777" w:rsidR="00C80357" w:rsidRPr="0099746C" w:rsidRDefault="00C80357" w:rsidP="00C80357">
            <w:pPr>
              <w:rPr>
                <w:b/>
                <w:bCs/>
              </w:rPr>
            </w:pPr>
            <w:r w:rsidRPr="0099746C">
              <w:rPr>
                <w:b/>
                <w:bCs/>
              </w:rPr>
              <w:t>2</w:t>
            </w:r>
          </w:p>
        </w:tc>
        <w:tc>
          <w:tcPr>
            <w:tcW w:w="229" w:type="pct"/>
          </w:tcPr>
          <w:p w14:paraId="5E9354D8" w14:textId="77777777" w:rsidR="00C80357" w:rsidRPr="0099746C" w:rsidRDefault="00C80357" w:rsidP="00C80357">
            <w:pPr>
              <w:rPr>
                <w:b/>
                <w:bCs/>
              </w:rPr>
            </w:pPr>
            <w:r w:rsidRPr="0099746C">
              <w:rPr>
                <w:b/>
                <w:bCs/>
              </w:rPr>
              <w:t>3</w:t>
            </w:r>
          </w:p>
        </w:tc>
        <w:tc>
          <w:tcPr>
            <w:tcW w:w="228" w:type="pct"/>
          </w:tcPr>
          <w:p w14:paraId="552AD675" w14:textId="77777777" w:rsidR="00C80357" w:rsidRPr="0099746C" w:rsidRDefault="00C80357" w:rsidP="00C80357">
            <w:pPr>
              <w:rPr>
                <w:b/>
                <w:bCs/>
              </w:rPr>
            </w:pPr>
            <w:r w:rsidRPr="0099746C">
              <w:rPr>
                <w:b/>
                <w:bCs/>
              </w:rPr>
              <w:t>4</w:t>
            </w:r>
          </w:p>
        </w:tc>
        <w:tc>
          <w:tcPr>
            <w:tcW w:w="212" w:type="pct"/>
          </w:tcPr>
          <w:p w14:paraId="6772273C" w14:textId="77777777" w:rsidR="00C80357" w:rsidRPr="0099746C" w:rsidRDefault="00C80357" w:rsidP="00C80357">
            <w:pPr>
              <w:rPr>
                <w:b/>
                <w:bCs/>
              </w:rPr>
            </w:pPr>
            <w:r w:rsidRPr="0099746C">
              <w:rPr>
                <w:b/>
                <w:bCs/>
              </w:rPr>
              <w:t>5</w:t>
            </w:r>
          </w:p>
        </w:tc>
      </w:tr>
      <w:tr w:rsidR="008F563B" w:rsidRPr="0099746C" w14:paraId="46E04459" w14:textId="77777777" w:rsidTr="00380F36">
        <w:tc>
          <w:tcPr>
            <w:tcW w:w="973" w:type="pct"/>
          </w:tcPr>
          <w:p w14:paraId="49505747" w14:textId="69AC8D77" w:rsidR="008F563B" w:rsidRPr="0099746C" w:rsidRDefault="008F563B" w:rsidP="00380F36">
            <w:r w:rsidRPr="0099746C">
              <w:lastRenderedPageBreak/>
              <w:t>Değerlendirmeye Yönelik Açıklama:</w:t>
            </w:r>
          </w:p>
        </w:tc>
        <w:tc>
          <w:tcPr>
            <w:tcW w:w="4027" w:type="pct"/>
            <w:gridSpan w:val="6"/>
          </w:tcPr>
          <w:p w14:paraId="1CDC34BF" w14:textId="41147F09" w:rsidR="008F563B" w:rsidRPr="0099746C" w:rsidRDefault="00F20177" w:rsidP="00B95E7B">
            <w:pPr>
              <w:spacing w:after="240" w:line="276" w:lineRule="auto"/>
            </w:pPr>
            <w:r w:rsidRPr="0099746C">
              <w:t>The</w:t>
            </w:r>
            <w:r w:rsidR="00822529" w:rsidRPr="0099746C">
              <w:t xml:space="preserve"> </w:t>
            </w:r>
            <w:r w:rsidR="00F75AFC">
              <w:t>faculty</w:t>
            </w:r>
            <w:r w:rsidR="00F75AFC" w:rsidRPr="0099746C">
              <w:t xml:space="preserve"> </w:t>
            </w:r>
            <w:r w:rsidRPr="0099746C">
              <w:t>do</w:t>
            </w:r>
            <w:r w:rsidR="00822529" w:rsidRPr="0099746C">
              <w:t>es</w:t>
            </w:r>
            <w:r w:rsidRPr="0099746C">
              <w:t xml:space="preserve"> not offer any </w:t>
            </w:r>
            <w:r w:rsidR="00B124E7" w:rsidRPr="0099746C">
              <w:t>graduate-level</w:t>
            </w:r>
            <w:r w:rsidRPr="0099746C">
              <w:t xml:space="preserve"> degrees, and there is no existing short-term plan to do so.</w:t>
            </w:r>
            <w:r w:rsidR="005060D5">
              <w:t xml:space="preserve"> The faculty has a partial engagement </w:t>
            </w:r>
            <w:r w:rsidR="004908B8">
              <w:t>to the master program, “</w:t>
            </w:r>
            <w:r w:rsidR="004908B8" w:rsidRPr="004908B8">
              <w:t>Küresel Sorunlarda Politika Analitiği</w:t>
            </w:r>
            <w:r w:rsidR="004908B8">
              <w:t>,</w:t>
            </w:r>
            <w:r w:rsidR="004908B8" w:rsidRPr="004908B8">
              <w:t>” which has not accepted students in 2022.</w:t>
            </w:r>
            <w:r w:rsidR="004908B8">
              <w:rPr>
                <w:rFonts w:ascii="Nunito" w:hAnsi="Nunito"/>
                <w:shd w:val="clear" w:color="auto" w:fill="FFFFFF"/>
              </w:rPr>
              <w:t xml:space="preserve"> </w:t>
            </w:r>
          </w:p>
        </w:tc>
      </w:tr>
      <w:tr w:rsidR="008F563B" w:rsidRPr="0099746C" w14:paraId="725616C2" w14:textId="77777777" w:rsidTr="00380F36">
        <w:tc>
          <w:tcPr>
            <w:tcW w:w="973" w:type="pct"/>
          </w:tcPr>
          <w:p w14:paraId="24AAF6AE" w14:textId="77777777" w:rsidR="008F563B" w:rsidRPr="0099746C" w:rsidRDefault="008F563B" w:rsidP="00380F36">
            <w:r w:rsidRPr="0099746C">
              <w:t>Kanıtlar:</w:t>
            </w:r>
          </w:p>
          <w:p w14:paraId="4DC63DB6" w14:textId="77777777" w:rsidR="008F563B" w:rsidRPr="0099746C" w:rsidRDefault="008F563B" w:rsidP="00380F36"/>
        </w:tc>
        <w:tc>
          <w:tcPr>
            <w:tcW w:w="4027" w:type="pct"/>
            <w:gridSpan w:val="6"/>
          </w:tcPr>
          <w:p w14:paraId="493A5A6A" w14:textId="77777777" w:rsidR="008F563B" w:rsidRPr="0099746C" w:rsidRDefault="008F563B" w:rsidP="00380F36"/>
          <w:p w14:paraId="5EAB728B" w14:textId="77777777" w:rsidR="008F563B" w:rsidRPr="0099746C" w:rsidRDefault="008F563B" w:rsidP="00380F36"/>
        </w:tc>
      </w:tr>
    </w:tbl>
    <w:p w14:paraId="1B72B2C1" w14:textId="77777777" w:rsidR="00C80357" w:rsidRPr="0099746C" w:rsidRDefault="00C80357"/>
    <w:p w14:paraId="1A40567B" w14:textId="7E929F85" w:rsidR="00C80357" w:rsidRPr="0099746C" w:rsidRDefault="00C80357" w:rsidP="00A20E98">
      <w:pPr>
        <w:spacing w:after="60"/>
        <w:rPr>
          <w:b/>
          <w:bCs/>
        </w:rPr>
      </w:pPr>
      <w:r w:rsidRPr="0099746C">
        <w:rPr>
          <w:b/>
          <w:bCs/>
        </w:rPr>
        <w:t xml:space="preserve">C.2 </w:t>
      </w:r>
      <w:r w:rsidR="00421EFA" w:rsidRPr="0099746C">
        <w:rPr>
          <w:b/>
          <w:bCs/>
        </w:rPr>
        <w:t>Araştırma Yetkinliği, İş birlikleri ve Destekler</w:t>
      </w:r>
    </w:p>
    <w:p w14:paraId="1EEF7D12" w14:textId="77777777" w:rsidR="00421EFA" w:rsidRPr="0099746C" w:rsidRDefault="0042689C" w:rsidP="00A20E98">
      <w:pPr>
        <w:spacing w:after="60"/>
        <w:jc w:val="both"/>
      </w:pPr>
      <w:r w:rsidRPr="0099746C">
        <w:t>Birim</w:t>
      </w:r>
      <w:r w:rsidR="00C80357" w:rsidRPr="0099746C">
        <w:t xml:space="preserve">, </w:t>
      </w:r>
      <w:r w:rsidR="00421EFA" w:rsidRPr="0099746C">
        <w:t>öğretim elemanları ve araştırmacıların bilimsel araştırma ve sanat yetkinliğini sürdürmek ve iyileştirmek için olanaklar (eğitim, iş birlikleri, destekler vb.) sunmalıdır.</w:t>
      </w:r>
    </w:p>
    <w:p w14:paraId="31426149" w14:textId="649DE711" w:rsidR="00C80357" w:rsidRPr="0099746C" w:rsidRDefault="00C80357"/>
    <w:tbl>
      <w:tblPr>
        <w:tblStyle w:val="TabloKlavuzu"/>
        <w:tblW w:w="5000" w:type="pct"/>
        <w:tblLook w:val="04A0" w:firstRow="1" w:lastRow="0" w:firstColumn="1" w:lastColumn="0" w:noHBand="0" w:noVBand="1"/>
      </w:tblPr>
      <w:tblGrid>
        <w:gridCol w:w="1882"/>
        <w:gridCol w:w="5233"/>
        <w:gridCol w:w="392"/>
        <w:gridCol w:w="394"/>
        <w:gridCol w:w="395"/>
        <w:gridCol w:w="393"/>
        <w:gridCol w:w="366"/>
      </w:tblGrid>
      <w:tr w:rsidR="00C80357" w:rsidRPr="0099746C" w14:paraId="1BBF4C2D" w14:textId="77777777" w:rsidTr="00A70D74">
        <w:tc>
          <w:tcPr>
            <w:tcW w:w="3928" w:type="pct"/>
            <w:gridSpan w:val="2"/>
          </w:tcPr>
          <w:p w14:paraId="20039BFB" w14:textId="301B79E9" w:rsidR="00C80357" w:rsidRPr="0099746C" w:rsidRDefault="00C80357" w:rsidP="00C80357">
            <w:pPr>
              <w:rPr>
                <w:b/>
                <w:bCs/>
              </w:rPr>
            </w:pPr>
            <w:r w:rsidRPr="0099746C">
              <w:rPr>
                <w:b/>
                <w:bCs/>
              </w:rPr>
              <w:t xml:space="preserve">C.2.1. </w:t>
            </w:r>
            <w:r w:rsidR="00421EFA" w:rsidRPr="0099746C">
              <w:rPr>
                <w:b/>
                <w:bCs/>
              </w:rPr>
              <w:t>Araştırma yetkinlikleri ve gelişimi</w:t>
            </w:r>
          </w:p>
        </w:tc>
        <w:tc>
          <w:tcPr>
            <w:tcW w:w="217" w:type="pct"/>
            <w:shd w:val="clear" w:color="auto" w:fill="C0504D" w:themeFill="accent2"/>
          </w:tcPr>
          <w:p w14:paraId="45839D7D" w14:textId="77777777" w:rsidR="00C80357" w:rsidRPr="0099746C" w:rsidRDefault="00C80357" w:rsidP="00C80357">
            <w:pPr>
              <w:rPr>
                <w:b/>
                <w:bCs/>
              </w:rPr>
            </w:pPr>
            <w:r w:rsidRPr="0099746C">
              <w:rPr>
                <w:b/>
                <w:bCs/>
              </w:rPr>
              <w:t>1</w:t>
            </w:r>
          </w:p>
        </w:tc>
        <w:tc>
          <w:tcPr>
            <w:tcW w:w="218" w:type="pct"/>
          </w:tcPr>
          <w:p w14:paraId="653D8BD1" w14:textId="77777777" w:rsidR="00C80357" w:rsidRPr="0099746C" w:rsidRDefault="00C80357" w:rsidP="00C80357">
            <w:pPr>
              <w:rPr>
                <w:b/>
                <w:bCs/>
              </w:rPr>
            </w:pPr>
            <w:r w:rsidRPr="0099746C">
              <w:rPr>
                <w:b/>
                <w:bCs/>
              </w:rPr>
              <w:t>2</w:t>
            </w:r>
          </w:p>
        </w:tc>
        <w:tc>
          <w:tcPr>
            <w:tcW w:w="218" w:type="pct"/>
          </w:tcPr>
          <w:p w14:paraId="0529AEBD" w14:textId="77777777" w:rsidR="00C80357" w:rsidRPr="0099746C" w:rsidRDefault="00C80357" w:rsidP="00C80357">
            <w:pPr>
              <w:rPr>
                <w:b/>
                <w:bCs/>
              </w:rPr>
            </w:pPr>
            <w:r w:rsidRPr="0099746C">
              <w:rPr>
                <w:b/>
                <w:bCs/>
              </w:rPr>
              <w:t>3</w:t>
            </w:r>
          </w:p>
        </w:tc>
        <w:tc>
          <w:tcPr>
            <w:tcW w:w="217" w:type="pct"/>
            <w:shd w:val="clear" w:color="auto" w:fill="auto"/>
          </w:tcPr>
          <w:p w14:paraId="2B214C06" w14:textId="77777777" w:rsidR="00C80357" w:rsidRPr="0099746C" w:rsidRDefault="00C80357" w:rsidP="00C80357">
            <w:pPr>
              <w:rPr>
                <w:b/>
                <w:bCs/>
              </w:rPr>
            </w:pPr>
            <w:r w:rsidRPr="0099746C">
              <w:rPr>
                <w:b/>
                <w:bCs/>
              </w:rPr>
              <w:t>4</w:t>
            </w:r>
          </w:p>
        </w:tc>
        <w:tc>
          <w:tcPr>
            <w:tcW w:w="201" w:type="pct"/>
          </w:tcPr>
          <w:p w14:paraId="376E40F8" w14:textId="77777777" w:rsidR="00C80357" w:rsidRPr="0099746C" w:rsidRDefault="00C80357" w:rsidP="00C80357">
            <w:pPr>
              <w:rPr>
                <w:b/>
                <w:bCs/>
              </w:rPr>
            </w:pPr>
            <w:r w:rsidRPr="0099746C">
              <w:rPr>
                <w:b/>
                <w:bCs/>
              </w:rPr>
              <w:t>5</w:t>
            </w:r>
          </w:p>
        </w:tc>
      </w:tr>
      <w:tr w:rsidR="008F563B" w:rsidRPr="0099746C" w14:paraId="06D49C8E" w14:textId="77777777" w:rsidTr="00A33814">
        <w:tc>
          <w:tcPr>
            <w:tcW w:w="1038" w:type="pct"/>
          </w:tcPr>
          <w:p w14:paraId="7FA60A5D" w14:textId="77777777" w:rsidR="008F563B" w:rsidRPr="0099746C" w:rsidRDefault="008F563B" w:rsidP="00380F36">
            <w:r w:rsidRPr="0099746C">
              <w:t>Değerlendirmeye Yönelik Açıklama:</w:t>
            </w:r>
          </w:p>
          <w:p w14:paraId="1FE891D7" w14:textId="77777777" w:rsidR="008F563B" w:rsidRPr="0099746C" w:rsidRDefault="008F563B" w:rsidP="00380F36"/>
          <w:p w14:paraId="382FA8EB" w14:textId="77777777" w:rsidR="008F563B" w:rsidRPr="0099746C" w:rsidRDefault="008F563B" w:rsidP="00380F36"/>
          <w:p w14:paraId="1770019C" w14:textId="77777777" w:rsidR="008F563B" w:rsidRPr="0099746C" w:rsidRDefault="008F563B" w:rsidP="00380F36"/>
        </w:tc>
        <w:tc>
          <w:tcPr>
            <w:tcW w:w="3962" w:type="pct"/>
            <w:gridSpan w:val="6"/>
          </w:tcPr>
          <w:p w14:paraId="1FAB39C9" w14:textId="2646A68D" w:rsidR="00822529" w:rsidRPr="0099746C" w:rsidRDefault="007E784C" w:rsidP="00B95E7B">
            <w:pPr>
              <w:spacing w:after="240" w:line="276" w:lineRule="auto"/>
            </w:pPr>
            <w:r w:rsidRPr="0099746C">
              <w:t>The university</w:t>
            </w:r>
            <w:r w:rsidR="000E7A2F" w:rsidRPr="0099746C">
              <w:t xml:space="preserve"> does lack an institutional structure that would provide </w:t>
            </w:r>
            <w:r w:rsidRPr="0099746C">
              <w:t xml:space="preserve">support </w:t>
            </w:r>
            <w:r w:rsidR="000E7A2F" w:rsidRPr="0099746C">
              <w:t xml:space="preserve">programs for </w:t>
            </w:r>
            <w:r w:rsidRPr="0099746C">
              <w:t xml:space="preserve">research and training </w:t>
            </w:r>
            <w:r w:rsidR="000E7A2F" w:rsidRPr="0099746C">
              <w:t xml:space="preserve">its faculty. </w:t>
            </w:r>
            <w:r w:rsidR="00A70D74">
              <w:t xml:space="preserve">The faculty has no independent resource to support research activities within the faculty. </w:t>
            </w:r>
          </w:p>
        </w:tc>
      </w:tr>
      <w:tr w:rsidR="008F563B" w:rsidRPr="0099746C" w14:paraId="13301A4B" w14:textId="77777777" w:rsidTr="00A33814">
        <w:tc>
          <w:tcPr>
            <w:tcW w:w="1038" w:type="pct"/>
          </w:tcPr>
          <w:p w14:paraId="2586A078" w14:textId="77777777" w:rsidR="008F563B" w:rsidRPr="0099746C" w:rsidRDefault="008F563B" w:rsidP="00380F36">
            <w:r w:rsidRPr="0099746C">
              <w:t>Kanıtlar:</w:t>
            </w:r>
          </w:p>
          <w:p w14:paraId="38C6EDDE" w14:textId="77777777" w:rsidR="008F563B" w:rsidRPr="0099746C" w:rsidRDefault="008F563B" w:rsidP="00380F36"/>
        </w:tc>
        <w:tc>
          <w:tcPr>
            <w:tcW w:w="3962" w:type="pct"/>
            <w:gridSpan w:val="6"/>
          </w:tcPr>
          <w:p w14:paraId="42A0220F" w14:textId="77777777" w:rsidR="008F563B" w:rsidRPr="0099746C" w:rsidRDefault="008F563B" w:rsidP="00380F36"/>
          <w:p w14:paraId="14476D12" w14:textId="77777777" w:rsidR="008F563B" w:rsidRPr="0099746C" w:rsidRDefault="008F563B" w:rsidP="00380F36"/>
        </w:tc>
      </w:tr>
      <w:tr w:rsidR="00C80357" w:rsidRPr="0099746C" w14:paraId="1F097BD0" w14:textId="77777777" w:rsidTr="0009015D">
        <w:tc>
          <w:tcPr>
            <w:tcW w:w="3928" w:type="pct"/>
            <w:gridSpan w:val="2"/>
          </w:tcPr>
          <w:p w14:paraId="6AC86B93" w14:textId="08B4A94E" w:rsidR="00C80357" w:rsidRPr="0099746C" w:rsidRDefault="00C80357" w:rsidP="00C80357">
            <w:pPr>
              <w:rPr>
                <w:b/>
                <w:bCs/>
              </w:rPr>
            </w:pPr>
            <w:r w:rsidRPr="0099746C">
              <w:rPr>
                <w:b/>
                <w:bCs/>
              </w:rPr>
              <w:t xml:space="preserve">C.2.2. </w:t>
            </w:r>
            <w:r w:rsidR="00A33814" w:rsidRPr="0099746C">
              <w:rPr>
                <w:b/>
                <w:bCs/>
              </w:rPr>
              <w:t>Ulusal ve uluslararası ortak programlar ve ortak araştırma birimleri</w:t>
            </w:r>
          </w:p>
        </w:tc>
        <w:tc>
          <w:tcPr>
            <w:tcW w:w="217" w:type="pct"/>
          </w:tcPr>
          <w:p w14:paraId="25D3CEA1" w14:textId="77777777" w:rsidR="00C80357" w:rsidRPr="0099746C" w:rsidRDefault="00C80357" w:rsidP="00C80357">
            <w:pPr>
              <w:rPr>
                <w:b/>
                <w:bCs/>
              </w:rPr>
            </w:pPr>
            <w:r w:rsidRPr="0099746C">
              <w:rPr>
                <w:b/>
                <w:bCs/>
              </w:rPr>
              <w:t>1</w:t>
            </w:r>
          </w:p>
        </w:tc>
        <w:tc>
          <w:tcPr>
            <w:tcW w:w="218" w:type="pct"/>
            <w:shd w:val="clear" w:color="auto" w:fill="C0504D" w:themeFill="accent2"/>
          </w:tcPr>
          <w:p w14:paraId="49AAC370" w14:textId="77777777" w:rsidR="00C80357" w:rsidRPr="0099746C" w:rsidRDefault="00C80357" w:rsidP="00C80357">
            <w:pPr>
              <w:rPr>
                <w:b/>
                <w:bCs/>
              </w:rPr>
            </w:pPr>
            <w:r w:rsidRPr="0099746C">
              <w:rPr>
                <w:b/>
                <w:bCs/>
              </w:rPr>
              <w:t>2</w:t>
            </w:r>
          </w:p>
        </w:tc>
        <w:tc>
          <w:tcPr>
            <w:tcW w:w="218" w:type="pct"/>
          </w:tcPr>
          <w:p w14:paraId="37188E6F" w14:textId="77777777" w:rsidR="00C80357" w:rsidRPr="0099746C" w:rsidRDefault="00C80357" w:rsidP="00C80357">
            <w:pPr>
              <w:rPr>
                <w:b/>
                <w:bCs/>
              </w:rPr>
            </w:pPr>
            <w:r w:rsidRPr="0099746C">
              <w:rPr>
                <w:b/>
                <w:bCs/>
              </w:rPr>
              <w:t>3</w:t>
            </w:r>
          </w:p>
        </w:tc>
        <w:tc>
          <w:tcPr>
            <w:tcW w:w="217" w:type="pct"/>
          </w:tcPr>
          <w:p w14:paraId="441CFDA2" w14:textId="77777777" w:rsidR="00C80357" w:rsidRPr="0099746C" w:rsidRDefault="00C80357" w:rsidP="00C80357">
            <w:pPr>
              <w:rPr>
                <w:b/>
                <w:bCs/>
              </w:rPr>
            </w:pPr>
            <w:r w:rsidRPr="0099746C">
              <w:rPr>
                <w:b/>
                <w:bCs/>
              </w:rPr>
              <w:t>4</w:t>
            </w:r>
          </w:p>
        </w:tc>
        <w:tc>
          <w:tcPr>
            <w:tcW w:w="201" w:type="pct"/>
          </w:tcPr>
          <w:p w14:paraId="273B0A5E" w14:textId="77777777" w:rsidR="00C80357" w:rsidRPr="0099746C" w:rsidRDefault="00C80357" w:rsidP="00C80357">
            <w:pPr>
              <w:rPr>
                <w:b/>
                <w:bCs/>
              </w:rPr>
            </w:pPr>
            <w:r w:rsidRPr="0099746C">
              <w:rPr>
                <w:b/>
                <w:bCs/>
              </w:rPr>
              <w:t>5</w:t>
            </w:r>
          </w:p>
        </w:tc>
      </w:tr>
      <w:tr w:rsidR="008F563B" w:rsidRPr="0099746C" w14:paraId="102AD633" w14:textId="77777777" w:rsidTr="00A33814">
        <w:tc>
          <w:tcPr>
            <w:tcW w:w="1038" w:type="pct"/>
          </w:tcPr>
          <w:p w14:paraId="6BCDE00E" w14:textId="77777777" w:rsidR="008F563B" w:rsidRPr="0099746C" w:rsidRDefault="008F563B" w:rsidP="00380F36">
            <w:r w:rsidRPr="0099746C">
              <w:t>Değerlendirmeye Yönelik Açıklama:</w:t>
            </w:r>
          </w:p>
          <w:p w14:paraId="541972B2" w14:textId="77777777" w:rsidR="008F563B" w:rsidRPr="0099746C" w:rsidRDefault="008F563B" w:rsidP="00380F36"/>
          <w:p w14:paraId="6F51E902" w14:textId="77777777" w:rsidR="008F563B" w:rsidRPr="0099746C" w:rsidRDefault="008F563B" w:rsidP="00380F36"/>
          <w:p w14:paraId="3464E378" w14:textId="77777777" w:rsidR="008F563B" w:rsidRPr="0099746C" w:rsidRDefault="008F563B" w:rsidP="00380F36"/>
        </w:tc>
        <w:tc>
          <w:tcPr>
            <w:tcW w:w="3962" w:type="pct"/>
            <w:gridSpan w:val="6"/>
          </w:tcPr>
          <w:p w14:paraId="169D1B70" w14:textId="75300654" w:rsidR="000E7A2F" w:rsidRPr="0099746C" w:rsidRDefault="000E7A2F" w:rsidP="000E7A2F">
            <w:r w:rsidRPr="0099746C">
              <w:t xml:space="preserve">There are no joint national or international programs in the </w:t>
            </w:r>
            <w:r w:rsidR="0082306B">
              <w:t>faculty</w:t>
            </w:r>
            <w:r w:rsidRPr="0099746C">
              <w:t xml:space="preserve">. </w:t>
            </w:r>
          </w:p>
          <w:p w14:paraId="03352197" w14:textId="2D4C4311" w:rsidR="008F563B" w:rsidRPr="0099746C" w:rsidRDefault="000E7A2F" w:rsidP="00B95E7B">
            <w:pPr>
              <w:spacing w:after="240" w:line="276" w:lineRule="auto"/>
            </w:pPr>
            <w:r w:rsidRPr="0099746C">
              <w:t xml:space="preserve">However, the </w:t>
            </w:r>
            <w:r w:rsidR="00FF14AC" w:rsidRPr="0099746C">
              <w:t>department</w:t>
            </w:r>
            <w:r w:rsidRPr="0099746C">
              <w:t xml:space="preserve"> of psychology has two educational and research collaborations. The first one, named Psychology Around the World (PAW), is an initiative aiming to connect researchers and students from various countries, such as the UK, Spain, and Turkey. The second one involves close research collaboration with the </w:t>
            </w:r>
            <w:r w:rsidR="002F6FCD" w:rsidRPr="0099746C">
              <w:t>Laboratory of Intergroup Relations and Social Mind at</w:t>
            </w:r>
            <w:r w:rsidRPr="0099746C">
              <w:t xml:space="preserve"> Columbia University</w:t>
            </w:r>
            <w:r w:rsidR="002F6FCD" w:rsidRPr="0099746C">
              <w:t>, New York as well as the Intergroup Relation Lab at Connecticut University</w:t>
            </w:r>
            <w:r w:rsidRPr="0099746C">
              <w:t>.</w:t>
            </w:r>
            <w:r w:rsidR="004A1453">
              <w:t xml:space="preserve"> Apart from these </w:t>
            </w:r>
            <w:r w:rsidR="002944DB">
              <w:t>collaborations</w:t>
            </w:r>
            <w:r w:rsidR="004A1453">
              <w:t xml:space="preserve">, </w:t>
            </w:r>
            <w:r w:rsidR="00FA042A">
              <w:t xml:space="preserve">faculty members have various </w:t>
            </w:r>
            <w:r w:rsidR="00FA042A" w:rsidRPr="0009015D">
              <w:t xml:space="preserve">individual networks at </w:t>
            </w:r>
            <w:r w:rsidR="002944DB" w:rsidRPr="0009015D">
              <w:t>national and international level</w:t>
            </w:r>
            <w:r w:rsidR="00FA042A" w:rsidRPr="0009015D">
              <w:t>.</w:t>
            </w:r>
          </w:p>
          <w:p w14:paraId="285641E6" w14:textId="77777777" w:rsidR="008F563B" w:rsidRPr="0099746C" w:rsidRDefault="008F563B" w:rsidP="00380F36"/>
        </w:tc>
      </w:tr>
      <w:tr w:rsidR="008F563B" w:rsidRPr="0099746C" w14:paraId="23AEB016" w14:textId="77777777" w:rsidTr="00A33814">
        <w:tc>
          <w:tcPr>
            <w:tcW w:w="1038" w:type="pct"/>
          </w:tcPr>
          <w:p w14:paraId="56680B23" w14:textId="77777777" w:rsidR="008F563B" w:rsidRPr="0099746C" w:rsidRDefault="008F563B" w:rsidP="00380F36">
            <w:r w:rsidRPr="0099746C">
              <w:t>Kanıtlar:</w:t>
            </w:r>
          </w:p>
          <w:p w14:paraId="708028C9" w14:textId="77777777" w:rsidR="008F563B" w:rsidRPr="0099746C" w:rsidRDefault="008F563B" w:rsidP="00380F36"/>
        </w:tc>
        <w:tc>
          <w:tcPr>
            <w:tcW w:w="3962" w:type="pct"/>
            <w:gridSpan w:val="6"/>
          </w:tcPr>
          <w:p w14:paraId="56E3FD8A" w14:textId="57F0D0B7" w:rsidR="008F563B" w:rsidRPr="0099746C" w:rsidRDefault="002F6FCD" w:rsidP="00380F36">
            <w:r w:rsidRPr="0099746C">
              <w:t xml:space="preserve">Annexe </w:t>
            </w:r>
            <w:r w:rsidR="002944DB">
              <w:t>95</w:t>
            </w:r>
            <w:r w:rsidRPr="0099746C">
              <w:t xml:space="preserve">: </w:t>
            </w:r>
            <w:hyperlink r:id="rId180" w:history="1">
              <w:r w:rsidRPr="0099746C">
                <w:rPr>
                  <w:rStyle w:val="Kpr"/>
                </w:rPr>
                <w:t>PAW Participation Protocol</w:t>
              </w:r>
            </w:hyperlink>
          </w:p>
          <w:p w14:paraId="77F05816" w14:textId="59F9037E" w:rsidR="002F6FCD" w:rsidRPr="0099746C" w:rsidRDefault="002F6FCD" w:rsidP="00380F36">
            <w:r w:rsidRPr="0099746C">
              <w:t xml:space="preserve">Annexe </w:t>
            </w:r>
            <w:r w:rsidR="002944DB">
              <w:t>96</w:t>
            </w:r>
            <w:r w:rsidRPr="0099746C">
              <w:t>:</w:t>
            </w:r>
            <w:hyperlink r:id="rId181" w:history="1">
              <w:r w:rsidRPr="0099746C">
                <w:rPr>
                  <w:rStyle w:val="Kpr"/>
                </w:rPr>
                <w:t>The Laboratory of Intergroup Relations and Social Mind</w:t>
              </w:r>
            </w:hyperlink>
          </w:p>
          <w:p w14:paraId="28000438" w14:textId="2E37CF93" w:rsidR="002F6FCD" w:rsidRPr="0099746C" w:rsidRDefault="002F6FCD" w:rsidP="00380F36">
            <w:r w:rsidRPr="0099746C">
              <w:t xml:space="preserve">Annexe </w:t>
            </w:r>
            <w:r w:rsidR="002944DB">
              <w:t>97</w:t>
            </w:r>
            <w:r w:rsidRPr="0099746C">
              <w:t xml:space="preserve">: </w:t>
            </w:r>
            <w:hyperlink r:id="rId182" w:history="1">
              <w:r w:rsidR="00DA6624" w:rsidRPr="0099746C">
                <w:rPr>
                  <w:rStyle w:val="Kpr"/>
                </w:rPr>
                <w:t>Intergroup Relations Lab</w:t>
              </w:r>
            </w:hyperlink>
          </w:p>
        </w:tc>
      </w:tr>
    </w:tbl>
    <w:p w14:paraId="11453AE9" w14:textId="15CFBC60" w:rsidR="00C80357" w:rsidRPr="0099746C" w:rsidRDefault="00C80357">
      <w:pPr>
        <w:rPr>
          <w:b/>
        </w:rPr>
      </w:pPr>
    </w:p>
    <w:p w14:paraId="5D7A7AB3" w14:textId="77777777" w:rsidR="00A33814" w:rsidRPr="0099746C" w:rsidRDefault="00A33814">
      <w:pPr>
        <w:rPr>
          <w:b/>
        </w:rPr>
      </w:pPr>
    </w:p>
    <w:p w14:paraId="27F1A5EF" w14:textId="6281CE0A" w:rsidR="00C80357" w:rsidRPr="0099746C" w:rsidRDefault="00C80357" w:rsidP="00A20E98">
      <w:pPr>
        <w:spacing w:after="60"/>
        <w:rPr>
          <w:b/>
          <w:bCs/>
        </w:rPr>
      </w:pPr>
      <w:r w:rsidRPr="0099746C">
        <w:rPr>
          <w:b/>
          <w:bCs/>
        </w:rPr>
        <w:t xml:space="preserve">C.3. </w:t>
      </w:r>
      <w:r w:rsidR="00A33814" w:rsidRPr="0099746C">
        <w:rPr>
          <w:b/>
          <w:bCs/>
        </w:rPr>
        <w:t>Araştırma Performansı</w:t>
      </w:r>
    </w:p>
    <w:p w14:paraId="358B54B7" w14:textId="4F73791C" w:rsidR="00A33814" w:rsidRPr="0099746C" w:rsidRDefault="0042689C" w:rsidP="00A20E98">
      <w:pPr>
        <w:spacing w:after="60"/>
        <w:jc w:val="both"/>
      </w:pPr>
      <w:r w:rsidRPr="0099746C">
        <w:t>Birim</w:t>
      </w:r>
      <w:r w:rsidR="00C80357" w:rsidRPr="0099746C">
        <w:t xml:space="preserve">, </w:t>
      </w:r>
      <w:r w:rsidR="00A33814" w:rsidRPr="0099746C">
        <w:t>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14:paraId="7C777885" w14:textId="3D3DD243" w:rsidR="00C80357" w:rsidRPr="0099746C" w:rsidRDefault="00C80357"/>
    <w:tbl>
      <w:tblPr>
        <w:tblStyle w:val="TabloKlavuzu"/>
        <w:tblW w:w="5000" w:type="pct"/>
        <w:tblLook w:val="04A0" w:firstRow="1" w:lastRow="0" w:firstColumn="1" w:lastColumn="0" w:noHBand="0" w:noVBand="1"/>
      </w:tblPr>
      <w:tblGrid>
        <w:gridCol w:w="1883"/>
        <w:gridCol w:w="5233"/>
        <w:gridCol w:w="392"/>
        <w:gridCol w:w="395"/>
        <w:gridCol w:w="395"/>
        <w:gridCol w:w="393"/>
        <w:gridCol w:w="364"/>
      </w:tblGrid>
      <w:tr w:rsidR="00C80357" w:rsidRPr="0099746C" w14:paraId="342479AD" w14:textId="77777777" w:rsidTr="0013120D">
        <w:tc>
          <w:tcPr>
            <w:tcW w:w="3874" w:type="pct"/>
            <w:gridSpan w:val="2"/>
          </w:tcPr>
          <w:p w14:paraId="62C33002" w14:textId="0B8C4B4D" w:rsidR="00C80357" w:rsidRPr="0099746C" w:rsidRDefault="00C80357" w:rsidP="00C80357">
            <w:pPr>
              <w:rPr>
                <w:b/>
                <w:bCs/>
              </w:rPr>
            </w:pPr>
            <w:r w:rsidRPr="0099746C">
              <w:rPr>
                <w:b/>
                <w:bCs/>
              </w:rPr>
              <w:lastRenderedPageBreak/>
              <w:t xml:space="preserve">C.3.1. </w:t>
            </w:r>
            <w:r w:rsidR="00A33814" w:rsidRPr="0099746C">
              <w:rPr>
                <w:b/>
                <w:bCs/>
              </w:rPr>
              <w:t>Araştırma performansının izlenmesi ve değerlendirilmesi</w:t>
            </w:r>
          </w:p>
        </w:tc>
        <w:tc>
          <w:tcPr>
            <w:tcW w:w="228" w:type="pct"/>
          </w:tcPr>
          <w:p w14:paraId="75159A62" w14:textId="77777777" w:rsidR="00C80357" w:rsidRPr="0099746C" w:rsidRDefault="00C80357" w:rsidP="00C80357">
            <w:pPr>
              <w:rPr>
                <w:b/>
                <w:bCs/>
              </w:rPr>
            </w:pPr>
            <w:r w:rsidRPr="0099746C">
              <w:rPr>
                <w:b/>
                <w:bCs/>
              </w:rPr>
              <w:t>1</w:t>
            </w:r>
          </w:p>
        </w:tc>
        <w:tc>
          <w:tcPr>
            <w:tcW w:w="229" w:type="pct"/>
            <w:shd w:val="clear" w:color="auto" w:fill="auto"/>
          </w:tcPr>
          <w:p w14:paraId="58D0A3C0" w14:textId="77777777" w:rsidR="00C80357" w:rsidRPr="0099746C" w:rsidRDefault="00C80357" w:rsidP="00C80357">
            <w:pPr>
              <w:rPr>
                <w:b/>
                <w:bCs/>
              </w:rPr>
            </w:pPr>
            <w:r w:rsidRPr="0099746C">
              <w:rPr>
                <w:b/>
                <w:bCs/>
              </w:rPr>
              <w:t>2</w:t>
            </w:r>
          </w:p>
        </w:tc>
        <w:tc>
          <w:tcPr>
            <w:tcW w:w="229" w:type="pct"/>
            <w:shd w:val="clear" w:color="auto" w:fill="C0504D" w:themeFill="accent2"/>
          </w:tcPr>
          <w:p w14:paraId="5726EA38" w14:textId="77777777" w:rsidR="00C80357" w:rsidRPr="0099746C" w:rsidRDefault="00C80357" w:rsidP="00C80357">
            <w:pPr>
              <w:rPr>
                <w:b/>
                <w:bCs/>
              </w:rPr>
            </w:pPr>
            <w:r w:rsidRPr="0099746C">
              <w:rPr>
                <w:b/>
                <w:bCs/>
              </w:rPr>
              <w:t>3</w:t>
            </w:r>
          </w:p>
        </w:tc>
        <w:tc>
          <w:tcPr>
            <w:tcW w:w="228" w:type="pct"/>
          </w:tcPr>
          <w:p w14:paraId="0AF44EA6" w14:textId="77777777" w:rsidR="00C80357" w:rsidRPr="0099746C" w:rsidRDefault="00C80357" w:rsidP="00C80357">
            <w:pPr>
              <w:rPr>
                <w:b/>
                <w:bCs/>
              </w:rPr>
            </w:pPr>
            <w:r w:rsidRPr="0099746C">
              <w:rPr>
                <w:b/>
                <w:bCs/>
              </w:rPr>
              <w:t>4</w:t>
            </w:r>
          </w:p>
        </w:tc>
        <w:tc>
          <w:tcPr>
            <w:tcW w:w="212" w:type="pct"/>
          </w:tcPr>
          <w:p w14:paraId="5979E3C9" w14:textId="77777777" w:rsidR="00C80357" w:rsidRPr="0099746C" w:rsidRDefault="00C80357" w:rsidP="00C80357">
            <w:pPr>
              <w:rPr>
                <w:b/>
                <w:bCs/>
              </w:rPr>
            </w:pPr>
            <w:r w:rsidRPr="0099746C">
              <w:rPr>
                <w:b/>
                <w:bCs/>
              </w:rPr>
              <w:t>5</w:t>
            </w:r>
          </w:p>
        </w:tc>
      </w:tr>
      <w:tr w:rsidR="008F563B" w:rsidRPr="0099746C" w14:paraId="09E61E15" w14:textId="77777777" w:rsidTr="00380F36">
        <w:tc>
          <w:tcPr>
            <w:tcW w:w="973" w:type="pct"/>
          </w:tcPr>
          <w:p w14:paraId="5234BFF7" w14:textId="77777777" w:rsidR="008F563B" w:rsidRPr="0099746C" w:rsidRDefault="008F563B" w:rsidP="00380F36">
            <w:r w:rsidRPr="0099746C">
              <w:t>Değerlendirmeye Yönelik Açıklama:</w:t>
            </w:r>
          </w:p>
          <w:p w14:paraId="4CB53F72" w14:textId="77777777" w:rsidR="008F563B" w:rsidRPr="0099746C" w:rsidRDefault="008F563B" w:rsidP="00380F36"/>
          <w:p w14:paraId="719DD525" w14:textId="77777777" w:rsidR="008F563B" w:rsidRPr="0099746C" w:rsidRDefault="008F563B" w:rsidP="00380F36"/>
        </w:tc>
        <w:tc>
          <w:tcPr>
            <w:tcW w:w="4027" w:type="pct"/>
            <w:gridSpan w:val="6"/>
          </w:tcPr>
          <w:p w14:paraId="78A11C1D" w14:textId="49AE1647" w:rsidR="004B4518" w:rsidRDefault="00F64685" w:rsidP="00B95E7B">
            <w:pPr>
              <w:spacing w:after="240" w:line="276" w:lineRule="auto"/>
            </w:pPr>
            <w:r>
              <w:t>Each department in the faculty</w:t>
            </w:r>
            <w:r w:rsidR="00615D44" w:rsidRPr="0099746C">
              <w:t xml:space="preserve"> </w:t>
            </w:r>
            <w:r w:rsidR="007F5083" w:rsidRPr="0099746C">
              <w:t xml:space="preserve">monitors research activities through monthly updates </w:t>
            </w:r>
            <w:r w:rsidR="00323F06" w:rsidRPr="0099746C">
              <w:t>on</w:t>
            </w:r>
            <w:r w:rsidR="007F5083" w:rsidRPr="0099746C">
              <w:t xml:space="preserve"> AVESIS</w:t>
            </w:r>
            <w:r w:rsidR="001850F9" w:rsidRPr="0099746C">
              <w:t xml:space="preserve"> (see</w:t>
            </w:r>
            <w:r w:rsidR="00AA1A2B">
              <w:t xml:space="preserve"> </w:t>
            </w:r>
            <w:hyperlink r:id="rId183" w:history="1">
              <w:r w:rsidR="00AA1A2B" w:rsidRPr="004B4518">
                <w:rPr>
                  <w:rStyle w:val="Kpr"/>
                </w:rPr>
                <w:t xml:space="preserve">Annexe </w:t>
              </w:r>
              <w:r w:rsidR="004B4518" w:rsidRPr="004B4518">
                <w:rPr>
                  <w:rStyle w:val="Kpr"/>
                </w:rPr>
                <w:t>98</w:t>
              </w:r>
            </w:hyperlink>
            <w:r w:rsidR="004B4518">
              <w:t xml:space="preserve"> and</w:t>
            </w:r>
            <w:r w:rsidR="001850F9" w:rsidRPr="0099746C">
              <w:t xml:space="preserve"> </w:t>
            </w:r>
            <w:hyperlink r:id="rId184">
              <w:r w:rsidR="004B4518" w:rsidRPr="0099746C">
                <w:rPr>
                  <w:rStyle w:val="Kpr"/>
                </w:rPr>
                <w:t xml:space="preserve">Annexe </w:t>
              </w:r>
              <w:r w:rsidR="004B4518">
                <w:rPr>
                  <w:rStyle w:val="Kpr"/>
                </w:rPr>
                <w:t>99</w:t>
              </w:r>
            </w:hyperlink>
            <w:r w:rsidR="6F8E2F4B" w:rsidRPr="0099746C">
              <w:t>)</w:t>
            </w:r>
            <w:r w:rsidR="34F0A7A4" w:rsidRPr="0099746C">
              <w:t>.</w:t>
            </w:r>
            <w:r w:rsidR="007F5083" w:rsidRPr="0099746C">
              <w:t xml:space="preserve"> </w:t>
            </w:r>
            <w:r>
              <w:t xml:space="preserve">Besides, there is </w:t>
            </w:r>
            <w:r w:rsidR="003D50C1">
              <w:t>quarterly and yearly</w:t>
            </w:r>
            <w:r>
              <w:t xml:space="preserve"> </w:t>
            </w:r>
            <w:r w:rsidR="004B4518">
              <w:t>academic performance audit</w:t>
            </w:r>
            <w:r w:rsidR="003D50C1">
              <w:t xml:space="preserve"> mechanism in the faculty</w:t>
            </w:r>
            <w:r w:rsidR="00023020">
              <w:t xml:space="preserve"> (see Annexe </w:t>
            </w:r>
            <w:r w:rsidR="004B4518">
              <w:t>100</w:t>
            </w:r>
            <w:r w:rsidR="00023020">
              <w:t xml:space="preserve"> and </w:t>
            </w:r>
            <w:r w:rsidR="00023020" w:rsidRPr="004B4518">
              <w:t>Annexe 10</w:t>
            </w:r>
            <w:r w:rsidR="004B4518">
              <w:t>1</w:t>
            </w:r>
            <w:r w:rsidR="00023020">
              <w:t>)</w:t>
            </w:r>
            <w:r w:rsidR="004B4518">
              <w:t xml:space="preserve">. </w:t>
            </w:r>
          </w:p>
          <w:p w14:paraId="33D4E872" w14:textId="20637BDA" w:rsidR="00511FC0" w:rsidRPr="0099746C" w:rsidRDefault="007F5083" w:rsidP="00B95E7B">
            <w:pPr>
              <w:spacing w:after="240" w:line="276" w:lineRule="auto"/>
            </w:pPr>
            <w:r w:rsidRPr="0099746C">
              <w:t xml:space="preserve">Research activities are appreciated by </w:t>
            </w:r>
            <w:r w:rsidR="00D64C62" w:rsidRPr="0099746C">
              <w:t>announced</w:t>
            </w:r>
            <w:r w:rsidRPr="0099746C">
              <w:t xml:space="preserve"> in weekly </w:t>
            </w:r>
            <w:r w:rsidR="00284A63" w:rsidRPr="0099746C">
              <w:t xml:space="preserve">departmental </w:t>
            </w:r>
            <w:r w:rsidRPr="0099746C">
              <w:t xml:space="preserve">meetings and published on the web page accordingly. However, there are no incentive mechanisms in the </w:t>
            </w:r>
            <w:r w:rsidR="00FF14AC" w:rsidRPr="0099746C">
              <w:t>department</w:t>
            </w:r>
            <w:r w:rsidRPr="0099746C">
              <w:t xml:space="preserve">. </w:t>
            </w:r>
            <w:r w:rsidR="00323F06" w:rsidRPr="0099746C">
              <w:t xml:space="preserve">The </w:t>
            </w:r>
            <w:r w:rsidR="00FF14AC" w:rsidRPr="0099746C">
              <w:t>department</w:t>
            </w:r>
            <w:r w:rsidR="00323F06" w:rsidRPr="0099746C">
              <w:t xml:space="preserve"> does not take a competitive approach to improve research activities</w:t>
            </w:r>
            <w:r w:rsidR="001850BB" w:rsidRPr="0099746C">
              <w:t>,</w:t>
            </w:r>
            <w:r w:rsidR="00323F06" w:rsidRPr="0099746C">
              <w:t xml:space="preserve"> yet it values cooperation with fellow institutions. </w:t>
            </w:r>
          </w:p>
        </w:tc>
      </w:tr>
      <w:tr w:rsidR="008F563B" w:rsidRPr="0099746C" w14:paraId="2107079E" w14:textId="77777777" w:rsidTr="00380F36">
        <w:tc>
          <w:tcPr>
            <w:tcW w:w="973" w:type="pct"/>
          </w:tcPr>
          <w:p w14:paraId="5C1CB5BD" w14:textId="77777777" w:rsidR="008F563B" w:rsidRPr="0099746C" w:rsidRDefault="008F563B" w:rsidP="00380F36">
            <w:r w:rsidRPr="0099746C">
              <w:t>Kanıtlar:</w:t>
            </w:r>
          </w:p>
          <w:p w14:paraId="5474F0A5" w14:textId="77777777" w:rsidR="008F563B" w:rsidRPr="0099746C" w:rsidRDefault="008F563B" w:rsidP="00380F36"/>
        </w:tc>
        <w:tc>
          <w:tcPr>
            <w:tcW w:w="4027" w:type="pct"/>
            <w:gridSpan w:val="6"/>
          </w:tcPr>
          <w:p w14:paraId="127A0E09" w14:textId="6590EC15" w:rsidR="008F563B" w:rsidRPr="0099746C" w:rsidRDefault="001850F9" w:rsidP="00380F36">
            <w:r w:rsidRPr="0099746C">
              <w:t xml:space="preserve">Annexe </w:t>
            </w:r>
            <w:r w:rsidR="008E5A31">
              <w:t>98</w:t>
            </w:r>
            <w:r w:rsidRPr="0099746C">
              <w:t xml:space="preserve">: </w:t>
            </w:r>
            <w:hyperlink r:id="rId185" w:history="1">
              <w:r w:rsidRPr="0099746C">
                <w:rPr>
                  <w:rStyle w:val="Kpr"/>
                </w:rPr>
                <w:t>A View of PSY AVESIS Update Notification System</w:t>
              </w:r>
            </w:hyperlink>
          </w:p>
          <w:p w14:paraId="5E971E3F" w14:textId="72E6F53D" w:rsidR="001850F9" w:rsidRDefault="001850F9" w:rsidP="00380F36">
            <w:pPr>
              <w:rPr>
                <w:rStyle w:val="Kpr"/>
              </w:rPr>
            </w:pPr>
            <w:r w:rsidRPr="0099746C">
              <w:t xml:space="preserve">Annexe </w:t>
            </w:r>
            <w:r w:rsidR="008E5A31">
              <w:t>99</w:t>
            </w:r>
            <w:r w:rsidRPr="0099746C">
              <w:t xml:space="preserve">: </w:t>
            </w:r>
            <w:hyperlink r:id="rId186" w:history="1">
              <w:r w:rsidRPr="0099746C">
                <w:rPr>
                  <w:rStyle w:val="Kpr"/>
                </w:rPr>
                <w:t>AVESIS Department Performance Monitoring Report</w:t>
              </w:r>
            </w:hyperlink>
          </w:p>
          <w:p w14:paraId="69D44280" w14:textId="77777777" w:rsidR="00AA1A2B" w:rsidRDefault="008E5A31" w:rsidP="00380F36">
            <w:r>
              <w:rPr>
                <w:rStyle w:val="Kpr"/>
              </w:rPr>
              <w:t xml:space="preserve">Annexe 100: </w:t>
            </w:r>
            <w:r w:rsidR="00AA1A2B">
              <w:rPr>
                <w:rStyle w:val="Kpr"/>
              </w:rPr>
              <w:t xml:space="preserve">Annexe </w:t>
            </w:r>
            <w:hyperlink r:id="rId187" w:history="1">
              <w:r w:rsidR="00AA1A2B" w:rsidRPr="00615D44">
                <w:rPr>
                  <w:rStyle w:val="Kpr"/>
                </w:rPr>
                <w:t>HSS Performance Monitoring Audit System</w:t>
              </w:r>
            </w:hyperlink>
          </w:p>
          <w:p w14:paraId="4307E5C8" w14:textId="49AD3D57" w:rsidR="008E5A31" w:rsidRPr="0099746C" w:rsidRDefault="008E5A31" w:rsidP="00380F36">
            <w:r>
              <w:t xml:space="preserve">Annexe 101: </w:t>
            </w:r>
            <w:hyperlink r:id="rId188" w:history="1">
              <w:r w:rsidR="00D20E8D" w:rsidRPr="00D20E8D">
                <w:rPr>
                  <w:rStyle w:val="Kpr"/>
                </w:rPr>
                <w:t>The Faculty Year Report for Academic Performance</w:t>
              </w:r>
            </w:hyperlink>
          </w:p>
        </w:tc>
      </w:tr>
      <w:tr w:rsidR="00C80357" w:rsidRPr="0099746C" w14:paraId="251C9431" w14:textId="77777777" w:rsidTr="0013120D">
        <w:tc>
          <w:tcPr>
            <w:tcW w:w="3874" w:type="pct"/>
            <w:gridSpan w:val="2"/>
          </w:tcPr>
          <w:p w14:paraId="472F08F7" w14:textId="32D7E8AF" w:rsidR="00C80357" w:rsidRPr="0099746C" w:rsidRDefault="00C80357" w:rsidP="00C80357">
            <w:pPr>
              <w:rPr>
                <w:b/>
                <w:bCs/>
              </w:rPr>
            </w:pPr>
            <w:r w:rsidRPr="0099746C">
              <w:rPr>
                <w:b/>
                <w:bCs/>
              </w:rPr>
              <w:t xml:space="preserve">C.3.2. </w:t>
            </w:r>
            <w:r w:rsidR="00A33814" w:rsidRPr="0099746C">
              <w:rPr>
                <w:b/>
                <w:bCs/>
              </w:rPr>
              <w:t>Öğretim elemanı/araştırmacı performansının değerlendirilmesi</w:t>
            </w:r>
          </w:p>
        </w:tc>
        <w:tc>
          <w:tcPr>
            <w:tcW w:w="228" w:type="pct"/>
          </w:tcPr>
          <w:p w14:paraId="7277BB60" w14:textId="77777777" w:rsidR="00C80357" w:rsidRPr="0099746C" w:rsidRDefault="00C80357" w:rsidP="00C80357">
            <w:pPr>
              <w:rPr>
                <w:b/>
                <w:bCs/>
              </w:rPr>
            </w:pPr>
            <w:r w:rsidRPr="0099746C">
              <w:rPr>
                <w:b/>
                <w:bCs/>
              </w:rPr>
              <w:t>1</w:t>
            </w:r>
          </w:p>
        </w:tc>
        <w:tc>
          <w:tcPr>
            <w:tcW w:w="229" w:type="pct"/>
          </w:tcPr>
          <w:p w14:paraId="765C554C" w14:textId="77777777" w:rsidR="00C80357" w:rsidRPr="0099746C" w:rsidRDefault="00C80357" w:rsidP="00C80357">
            <w:pPr>
              <w:rPr>
                <w:b/>
                <w:bCs/>
              </w:rPr>
            </w:pPr>
            <w:r w:rsidRPr="0099746C">
              <w:rPr>
                <w:b/>
                <w:bCs/>
              </w:rPr>
              <w:t>2</w:t>
            </w:r>
          </w:p>
        </w:tc>
        <w:tc>
          <w:tcPr>
            <w:tcW w:w="229" w:type="pct"/>
            <w:shd w:val="clear" w:color="auto" w:fill="C0504D" w:themeFill="accent2"/>
          </w:tcPr>
          <w:p w14:paraId="4F413587" w14:textId="77777777" w:rsidR="00C80357" w:rsidRPr="0099746C" w:rsidRDefault="00C80357" w:rsidP="00C80357">
            <w:pPr>
              <w:rPr>
                <w:b/>
                <w:bCs/>
              </w:rPr>
            </w:pPr>
            <w:r w:rsidRPr="0099746C">
              <w:rPr>
                <w:b/>
                <w:bCs/>
              </w:rPr>
              <w:t>3</w:t>
            </w:r>
          </w:p>
        </w:tc>
        <w:tc>
          <w:tcPr>
            <w:tcW w:w="228" w:type="pct"/>
          </w:tcPr>
          <w:p w14:paraId="13AF4BB2" w14:textId="77777777" w:rsidR="00C80357" w:rsidRPr="0099746C" w:rsidRDefault="00C80357" w:rsidP="00C80357">
            <w:pPr>
              <w:rPr>
                <w:b/>
                <w:bCs/>
              </w:rPr>
            </w:pPr>
            <w:r w:rsidRPr="0099746C">
              <w:rPr>
                <w:b/>
                <w:bCs/>
              </w:rPr>
              <w:t>4</w:t>
            </w:r>
          </w:p>
        </w:tc>
        <w:tc>
          <w:tcPr>
            <w:tcW w:w="212" w:type="pct"/>
          </w:tcPr>
          <w:p w14:paraId="46F7A25D" w14:textId="77777777" w:rsidR="00C80357" w:rsidRPr="0099746C" w:rsidRDefault="00C80357" w:rsidP="00C80357">
            <w:pPr>
              <w:rPr>
                <w:b/>
                <w:bCs/>
              </w:rPr>
            </w:pPr>
            <w:r w:rsidRPr="0099746C">
              <w:rPr>
                <w:b/>
                <w:bCs/>
              </w:rPr>
              <w:t>5</w:t>
            </w:r>
          </w:p>
        </w:tc>
      </w:tr>
      <w:tr w:rsidR="008F563B" w:rsidRPr="0099746C" w14:paraId="6B441ADD" w14:textId="77777777" w:rsidTr="00380F36">
        <w:tc>
          <w:tcPr>
            <w:tcW w:w="973" w:type="pct"/>
          </w:tcPr>
          <w:p w14:paraId="02C464E0" w14:textId="155ACE57" w:rsidR="008F563B" w:rsidRPr="0099746C" w:rsidRDefault="008F563B" w:rsidP="00380F36">
            <w:r w:rsidRPr="0099746C">
              <w:t>Değerlendirmeye Yönelik Açıklama:</w:t>
            </w:r>
          </w:p>
        </w:tc>
        <w:tc>
          <w:tcPr>
            <w:tcW w:w="4027" w:type="pct"/>
            <w:gridSpan w:val="6"/>
          </w:tcPr>
          <w:p w14:paraId="23B82A86" w14:textId="760B2017" w:rsidR="008F563B" w:rsidRPr="0099746C" w:rsidRDefault="00323F06" w:rsidP="00B95E7B">
            <w:pPr>
              <w:spacing w:after="240" w:line="276" w:lineRule="auto"/>
            </w:pPr>
            <w:r w:rsidRPr="0099746C">
              <w:t xml:space="preserve">The </w:t>
            </w:r>
            <w:r w:rsidR="00284043">
              <w:t>audit system, explained above also provide detailed report</w:t>
            </w:r>
            <w:r w:rsidR="00725331">
              <w:t xml:space="preserve"> to the academic performance</w:t>
            </w:r>
            <w:r w:rsidR="00284043">
              <w:t xml:space="preserve"> for each </w:t>
            </w:r>
            <w:r w:rsidR="00725331">
              <w:t xml:space="preserve">researcher in the faculty (see </w:t>
            </w:r>
            <w:r w:rsidR="00716247">
              <w:t xml:space="preserve">the </w:t>
            </w:r>
            <w:hyperlink r:id="rId189" w:history="1">
              <w:r w:rsidR="00725331" w:rsidRPr="00716247">
                <w:rPr>
                  <w:rStyle w:val="Kpr"/>
                </w:rPr>
                <w:t>Annexe 100</w:t>
              </w:r>
            </w:hyperlink>
            <w:r w:rsidR="00716247">
              <w:t xml:space="preserve"> and </w:t>
            </w:r>
            <w:hyperlink r:id="rId190" w:history="1">
              <w:r w:rsidR="00716247" w:rsidRPr="00716247">
                <w:rPr>
                  <w:rStyle w:val="Kpr"/>
                </w:rPr>
                <w:t>Annexe 101</w:t>
              </w:r>
            </w:hyperlink>
            <w:r w:rsidR="00716247">
              <w:t>)</w:t>
            </w:r>
            <w:r w:rsidR="00725331">
              <w:t xml:space="preserve">. </w:t>
            </w:r>
            <w:r w:rsidR="0013120D">
              <w:t xml:space="preserve">Also, the </w:t>
            </w:r>
            <w:r w:rsidR="00FF14AC" w:rsidRPr="0099746C">
              <w:t>department</w:t>
            </w:r>
            <w:r w:rsidR="0013120D">
              <w:t>s</w:t>
            </w:r>
            <w:r w:rsidR="009A3DFA" w:rsidRPr="0099746C">
              <w:t xml:space="preserve"> ha</w:t>
            </w:r>
            <w:r w:rsidR="0013120D">
              <w:t>ve</w:t>
            </w:r>
            <w:r w:rsidR="009A3DFA" w:rsidRPr="0099746C">
              <w:t xml:space="preserve"> a mechanism to assign a task </w:t>
            </w:r>
            <w:r w:rsidR="001850BB" w:rsidRPr="0099746C">
              <w:t xml:space="preserve">to </w:t>
            </w:r>
            <w:r w:rsidR="009A3DFA" w:rsidRPr="0099746C">
              <w:t>its members to update research activities every first day of the month</w:t>
            </w:r>
            <w:r w:rsidR="00807A45">
              <w:t xml:space="preserve"> (see Annexe 102)</w:t>
            </w:r>
            <w:r w:rsidR="009A3DFA" w:rsidRPr="0099746C">
              <w:t xml:space="preserve">. </w:t>
            </w:r>
            <w:r w:rsidR="00284A63" w:rsidRPr="0099746C">
              <w:t xml:space="preserve">Researchers also are encouraged to share their research updates in </w:t>
            </w:r>
            <w:r w:rsidR="0013120D">
              <w:t xml:space="preserve">faculty </w:t>
            </w:r>
            <w:r w:rsidR="00284A63" w:rsidRPr="0099746C">
              <w:t xml:space="preserve">meetings. </w:t>
            </w:r>
            <w:r w:rsidR="009A3DFA" w:rsidRPr="0099746C">
              <w:t xml:space="preserve"> </w:t>
            </w:r>
          </w:p>
        </w:tc>
      </w:tr>
      <w:tr w:rsidR="008F563B" w:rsidRPr="0099746C" w14:paraId="465F5460" w14:textId="77777777" w:rsidTr="00380F36">
        <w:tc>
          <w:tcPr>
            <w:tcW w:w="973" w:type="pct"/>
          </w:tcPr>
          <w:p w14:paraId="2EC7755D" w14:textId="77777777" w:rsidR="008F563B" w:rsidRPr="0099746C" w:rsidRDefault="008F563B" w:rsidP="00380F36">
            <w:r w:rsidRPr="0099746C">
              <w:t>Kanıtlar:</w:t>
            </w:r>
          </w:p>
          <w:p w14:paraId="34EE4BF9" w14:textId="77777777" w:rsidR="008F563B" w:rsidRPr="0099746C" w:rsidRDefault="008F563B" w:rsidP="00380F36"/>
        </w:tc>
        <w:tc>
          <w:tcPr>
            <w:tcW w:w="4027" w:type="pct"/>
            <w:gridSpan w:val="6"/>
          </w:tcPr>
          <w:p w14:paraId="6058B687" w14:textId="787196E7" w:rsidR="008F563B" w:rsidRPr="0099746C" w:rsidRDefault="6F8E2F4B" w:rsidP="00380F36">
            <w:r w:rsidRPr="0099746C">
              <w:t xml:space="preserve">Annexe </w:t>
            </w:r>
            <w:r w:rsidR="00807A45">
              <w:t>102</w:t>
            </w:r>
            <w:r w:rsidRPr="0099746C">
              <w:t xml:space="preserve">: </w:t>
            </w:r>
            <w:hyperlink r:id="rId191">
              <w:r w:rsidRPr="0099746C">
                <w:rPr>
                  <w:rStyle w:val="Kpr"/>
                </w:rPr>
                <w:t>A View of PSY AVESIS Update Notification System</w:t>
              </w:r>
            </w:hyperlink>
          </w:p>
        </w:tc>
      </w:tr>
    </w:tbl>
    <w:p w14:paraId="20284F85" w14:textId="5065D0BF" w:rsidR="00C80357" w:rsidRPr="0099746C" w:rsidRDefault="00C80357">
      <w:pPr>
        <w:rPr>
          <w:b/>
          <w:bCs/>
        </w:rPr>
      </w:pPr>
      <w:r w:rsidRPr="0099746C">
        <w:rPr>
          <w:b/>
          <w:bCs/>
        </w:rPr>
        <w:t xml:space="preserve">D. TOPLUMSAL KATKI </w:t>
      </w:r>
    </w:p>
    <w:p w14:paraId="457F772F" w14:textId="0FB0121A" w:rsidR="00C80357" w:rsidRPr="0099746C" w:rsidRDefault="00C80357" w:rsidP="00A20E98">
      <w:pPr>
        <w:spacing w:after="60"/>
        <w:jc w:val="both"/>
        <w:rPr>
          <w:b/>
          <w:bCs/>
        </w:rPr>
      </w:pPr>
      <w:r w:rsidRPr="0099746C">
        <w:rPr>
          <w:b/>
          <w:bCs/>
        </w:rPr>
        <w:t xml:space="preserve">D.1. </w:t>
      </w:r>
      <w:r w:rsidR="00A33814" w:rsidRPr="0099746C">
        <w:rPr>
          <w:b/>
          <w:bCs/>
        </w:rPr>
        <w:t>Toplumsal Katkı Süreçlerinin Yönetimi ve Toplumsal Katkı Kaynakları</w:t>
      </w:r>
      <w:r w:rsidRPr="0099746C">
        <w:rPr>
          <w:b/>
          <w:bCs/>
        </w:rPr>
        <w:t xml:space="preserve"> </w:t>
      </w:r>
    </w:p>
    <w:p w14:paraId="4000F689" w14:textId="551698FF" w:rsidR="00A33814" w:rsidRPr="0099746C" w:rsidRDefault="0042689C" w:rsidP="00A20E98">
      <w:pPr>
        <w:spacing w:after="60"/>
        <w:jc w:val="both"/>
      </w:pPr>
      <w:r w:rsidRPr="0099746C">
        <w:t>Birim</w:t>
      </w:r>
      <w:r w:rsidR="00C80357" w:rsidRPr="0099746C">
        <w:t>,</w:t>
      </w:r>
      <w:r w:rsidR="00A33814" w:rsidRPr="0099746C">
        <w:t xml:space="preserve"> toplumsal katkı faaliyetlerini stratejik amaçları ve hedefleri doğrultusunda yönetmelidir. Bu faaliyetler için uygun fiziki altyapı ve mali kaynaklar oluşturmalı ve bunların etkin şekilde kullanımını sağlamalıdır</w:t>
      </w:r>
    </w:p>
    <w:p w14:paraId="460C260F" w14:textId="7FFEBFE8" w:rsidR="00C80357" w:rsidRPr="0099746C" w:rsidRDefault="00C80357"/>
    <w:tbl>
      <w:tblPr>
        <w:tblStyle w:val="TabloKlavuzu"/>
        <w:tblW w:w="5000" w:type="pct"/>
        <w:tblLook w:val="04A0" w:firstRow="1" w:lastRow="0" w:firstColumn="1" w:lastColumn="0" w:noHBand="0" w:noVBand="1"/>
      </w:tblPr>
      <w:tblGrid>
        <w:gridCol w:w="1882"/>
        <w:gridCol w:w="5233"/>
        <w:gridCol w:w="393"/>
        <w:gridCol w:w="395"/>
        <w:gridCol w:w="395"/>
        <w:gridCol w:w="393"/>
        <w:gridCol w:w="364"/>
      </w:tblGrid>
      <w:tr w:rsidR="00C80357" w:rsidRPr="0099746C" w14:paraId="4E73A07B" w14:textId="77777777" w:rsidTr="0038325A">
        <w:tc>
          <w:tcPr>
            <w:tcW w:w="3874" w:type="pct"/>
            <w:gridSpan w:val="2"/>
          </w:tcPr>
          <w:p w14:paraId="7C242ACC" w14:textId="4D8B0C5C" w:rsidR="00C80357" w:rsidRPr="0099746C" w:rsidRDefault="00C80357" w:rsidP="00C80357">
            <w:pPr>
              <w:rPr>
                <w:b/>
                <w:bCs/>
              </w:rPr>
            </w:pPr>
            <w:r w:rsidRPr="0099746C">
              <w:rPr>
                <w:b/>
                <w:bCs/>
              </w:rPr>
              <w:t xml:space="preserve">D.1.1. </w:t>
            </w:r>
            <w:r w:rsidR="00A33814" w:rsidRPr="0099746C">
              <w:rPr>
                <w:b/>
                <w:bCs/>
              </w:rPr>
              <w:t>Toplumsal katkı süreçlerinin yönetimi</w:t>
            </w:r>
          </w:p>
        </w:tc>
        <w:tc>
          <w:tcPr>
            <w:tcW w:w="228" w:type="pct"/>
          </w:tcPr>
          <w:p w14:paraId="128ACDDF" w14:textId="77777777" w:rsidR="00C80357" w:rsidRPr="0099746C" w:rsidRDefault="00C80357" w:rsidP="00C80357">
            <w:pPr>
              <w:rPr>
                <w:b/>
                <w:bCs/>
              </w:rPr>
            </w:pPr>
            <w:r w:rsidRPr="0099746C">
              <w:rPr>
                <w:b/>
                <w:bCs/>
              </w:rPr>
              <w:t>1</w:t>
            </w:r>
          </w:p>
        </w:tc>
        <w:tc>
          <w:tcPr>
            <w:tcW w:w="229" w:type="pct"/>
          </w:tcPr>
          <w:p w14:paraId="72089DEE" w14:textId="77777777" w:rsidR="00C80357" w:rsidRPr="0099746C" w:rsidRDefault="00C80357" w:rsidP="00C80357">
            <w:pPr>
              <w:rPr>
                <w:b/>
                <w:bCs/>
              </w:rPr>
            </w:pPr>
            <w:r w:rsidRPr="0099746C">
              <w:rPr>
                <w:b/>
                <w:bCs/>
              </w:rPr>
              <w:t>2</w:t>
            </w:r>
          </w:p>
        </w:tc>
        <w:tc>
          <w:tcPr>
            <w:tcW w:w="229" w:type="pct"/>
            <w:shd w:val="clear" w:color="auto" w:fill="C0504D" w:themeFill="accent2"/>
          </w:tcPr>
          <w:p w14:paraId="4F9F9CF6" w14:textId="77777777" w:rsidR="00C80357" w:rsidRPr="0099746C" w:rsidRDefault="00C80357" w:rsidP="00C80357">
            <w:pPr>
              <w:rPr>
                <w:b/>
                <w:bCs/>
              </w:rPr>
            </w:pPr>
            <w:r w:rsidRPr="0099746C">
              <w:rPr>
                <w:b/>
                <w:bCs/>
              </w:rPr>
              <w:t>3</w:t>
            </w:r>
          </w:p>
        </w:tc>
        <w:tc>
          <w:tcPr>
            <w:tcW w:w="228" w:type="pct"/>
            <w:shd w:val="clear" w:color="auto" w:fill="auto"/>
          </w:tcPr>
          <w:p w14:paraId="3955599E" w14:textId="77777777" w:rsidR="00C80357" w:rsidRPr="0099746C" w:rsidRDefault="00C80357" w:rsidP="00C80357">
            <w:pPr>
              <w:rPr>
                <w:b/>
                <w:bCs/>
              </w:rPr>
            </w:pPr>
            <w:r w:rsidRPr="0099746C">
              <w:rPr>
                <w:b/>
                <w:bCs/>
              </w:rPr>
              <w:t>4</w:t>
            </w:r>
          </w:p>
        </w:tc>
        <w:tc>
          <w:tcPr>
            <w:tcW w:w="212" w:type="pct"/>
          </w:tcPr>
          <w:p w14:paraId="1A5BCA7B" w14:textId="77777777" w:rsidR="00C80357" w:rsidRPr="0099746C" w:rsidRDefault="00C80357" w:rsidP="00C80357">
            <w:pPr>
              <w:rPr>
                <w:b/>
                <w:bCs/>
              </w:rPr>
            </w:pPr>
            <w:r w:rsidRPr="0099746C">
              <w:rPr>
                <w:b/>
                <w:bCs/>
              </w:rPr>
              <w:t>5</w:t>
            </w:r>
          </w:p>
        </w:tc>
      </w:tr>
      <w:tr w:rsidR="008F563B" w:rsidRPr="0099746C" w14:paraId="2D62B5A8" w14:textId="77777777" w:rsidTr="00380F36">
        <w:tc>
          <w:tcPr>
            <w:tcW w:w="973" w:type="pct"/>
          </w:tcPr>
          <w:p w14:paraId="4A69DF66" w14:textId="77777777" w:rsidR="008F563B" w:rsidRPr="0099746C" w:rsidRDefault="008F563B" w:rsidP="00380F36">
            <w:r w:rsidRPr="0099746C">
              <w:t>Değerlendirmeye Yönelik Açıklama:</w:t>
            </w:r>
          </w:p>
          <w:p w14:paraId="5AAC1CFA" w14:textId="77777777" w:rsidR="008F563B" w:rsidRPr="0099746C" w:rsidRDefault="008F563B" w:rsidP="00380F36"/>
          <w:p w14:paraId="17E09A42" w14:textId="77777777" w:rsidR="008F563B" w:rsidRPr="0099746C" w:rsidRDefault="008F563B" w:rsidP="00380F36"/>
          <w:p w14:paraId="1E8A9DFC" w14:textId="77777777" w:rsidR="008F563B" w:rsidRPr="0099746C" w:rsidRDefault="008F563B" w:rsidP="00380F36"/>
        </w:tc>
        <w:tc>
          <w:tcPr>
            <w:tcW w:w="4027" w:type="pct"/>
            <w:gridSpan w:val="6"/>
          </w:tcPr>
          <w:p w14:paraId="5D524417" w14:textId="600A0DAF" w:rsidR="005A3E49" w:rsidRPr="0099746C" w:rsidRDefault="00511FC0" w:rsidP="00B95E7B">
            <w:pPr>
              <w:spacing w:after="240" w:line="276" w:lineRule="auto"/>
            </w:pPr>
            <w:r w:rsidRPr="0099746C">
              <w:t xml:space="preserve">The </w:t>
            </w:r>
            <w:r w:rsidR="00C4165C">
              <w:t>faculty</w:t>
            </w:r>
            <w:r w:rsidR="00C4165C" w:rsidRPr="0099746C">
              <w:t xml:space="preserve"> </w:t>
            </w:r>
            <w:r w:rsidRPr="0099746C">
              <w:t>adopts its’ social contribution policy from the university’s social impact policies (</w:t>
            </w:r>
            <w:hyperlink r:id="rId192" w:history="1">
              <w:r w:rsidRPr="0099746C">
                <w:rPr>
                  <w:rStyle w:val="Kpr"/>
                </w:rPr>
                <w:t>click here for the social impact policy</w:t>
              </w:r>
            </w:hyperlink>
            <w:r w:rsidRPr="0099746C">
              <w:t xml:space="preserve">). </w:t>
            </w:r>
          </w:p>
          <w:p w14:paraId="6C8E626C" w14:textId="092D3EE1" w:rsidR="008F563B" w:rsidRPr="0099746C" w:rsidRDefault="005A3E49" w:rsidP="00B95E7B">
            <w:pPr>
              <w:spacing w:after="240" w:line="276" w:lineRule="auto"/>
            </w:pPr>
            <w:r w:rsidRPr="0099746C">
              <w:t xml:space="preserve">The </w:t>
            </w:r>
            <w:r w:rsidR="00C4165C">
              <w:t>faculty</w:t>
            </w:r>
            <w:r w:rsidR="00C4165C" w:rsidRPr="0099746C">
              <w:t xml:space="preserve">’s </w:t>
            </w:r>
            <w:r w:rsidR="00511FC0" w:rsidRPr="0099746C">
              <w:t>social impact strategy and objectives are based on the predictions of the AGU socio-technical university model (</w:t>
            </w:r>
            <w:hyperlink r:id="rId193" w:history="1">
              <w:r w:rsidR="00511FC0" w:rsidRPr="0099746C">
                <w:rPr>
                  <w:rStyle w:val="Kpr"/>
                </w:rPr>
                <w:t>click here for Social Contribution Strategies and Objectives of the model</w:t>
              </w:r>
            </w:hyperlink>
            <w:r w:rsidR="00511FC0" w:rsidRPr="0099746C">
              <w:t>).</w:t>
            </w:r>
            <w:r w:rsidR="00C4165C">
              <w:t xml:space="preserve"> Each department has </w:t>
            </w:r>
            <w:r w:rsidR="00C4165C" w:rsidRPr="0099746C">
              <w:t>strategi</w:t>
            </w:r>
            <w:r w:rsidR="00C4165C">
              <w:t>z</w:t>
            </w:r>
            <w:r w:rsidR="00C4165C" w:rsidRPr="0099746C">
              <w:t>ed</w:t>
            </w:r>
            <w:r w:rsidR="00AF1697" w:rsidRPr="0099746C">
              <w:t xml:space="preserve"> social impact with</w:t>
            </w:r>
            <w:r w:rsidR="00807A45">
              <w:t>in their strategic plan</w:t>
            </w:r>
            <w:r w:rsidR="00AF1697" w:rsidRPr="0099746C">
              <w:t xml:space="preserve"> (</w:t>
            </w:r>
            <w:r w:rsidR="00807A45">
              <w:t xml:space="preserve">see </w:t>
            </w:r>
            <w:r w:rsidR="00AF1697" w:rsidRPr="0099746C">
              <w:t xml:space="preserve">Strategy 4 in </w:t>
            </w:r>
            <w:hyperlink r:id="rId194" w:history="1">
              <w:r w:rsidR="00807A45" w:rsidRPr="00D805CD">
                <w:rPr>
                  <w:rStyle w:val="Kpr"/>
                </w:rPr>
                <w:t>Annexe</w:t>
              </w:r>
              <w:r w:rsidR="00D805CD" w:rsidRPr="00D805CD">
                <w:rPr>
                  <w:rStyle w:val="Kpr"/>
                </w:rPr>
                <w:t xml:space="preserve"> 103</w:t>
              </w:r>
            </w:hyperlink>
            <w:r w:rsidR="00AF1697" w:rsidRPr="0099746C">
              <w:t xml:space="preserve">). </w:t>
            </w:r>
          </w:p>
        </w:tc>
      </w:tr>
      <w:tr w:rsidR="008F563B" w:rsidRPr="0099746C" w14:paraId="250A89C3" w14:textId="77777777" w:rsidTr="00380F36">
        <w:tc>
          <w:tcPr>
            <w:tcW w:w="973" w:type="pct"/>
          </w:tcPr>
          <w:p w14:paraId="3EDFC194" w14:textId="77777777" w:rsidR="008F563B" w:rsidRPr="0099746C" w:rsidRDefault="008F563B" w:rsidP="00380F36">
            <w:r w:rsidRPr="0099746C">
              <w:t>Kanıtlar:</w:t>
            </w:r>
          </w:p>
          <w:p w14:paraId="2912128C" w14:textId="77777777" w:rsidR="008F563B" w:rsidRPr="0099746C" w:rsidRDefault="008F563B" w:rsidP="00380F36"/>
        </w:tc>
        <w:tc>
          <w:tcPr>
            <w:tcW w:w="4027" w:type="pct"/>
            <w:gridSpan w:val="6"/>
          </w:tcPr>
          <w:p w14:paraId="007509ED" w14:textId="27D1F663" w:rsidR="00CD5C99" w:rsidRPr="0099746C" w:rsidRDefault="001850F9" w:rsidP="00380F36">
            <w:r w:rsidRPr="0099746C">
              <w:t xml:space="preserve">Annexe </w:t>
            </w:r>
            <w:r w:rsidR="00DA6350">
              <w:t>103</w:t>
            </w:r>
            <w:r w:rsidRPr="0099746C">
              <w:t xml:space="preserve">: </w:t>
            </w:r>
            <w:hyperlink r:id="rId195" w:history="1">
              <w:r w:rsidRPr="0099746C">
                <w:rPr>
                  <w:rStyle w:val="Kpr"/>
                </w:rPr>
                <w:t>Department Strategic Plan</w:t>
              </w:r>
            </w:hyperlink>
          </w:p>
        </w:tc>
      </w:tr>
      <w:tr w:rsidR="00C80357" w:rsidRPr="0099746C" w14:paraId="31A84C9E" w14:textId="77777777" w:rsidTr="0038325A">
        <w:tc>
          <w:tcPr>
            <w:tcW w:w="3874" w:type="pct"/>
            <w:gridSpan w:val="2"/>
          </w:tcPr>
          <w:p w14:paraId="1EF9CE6B" w14:textId="33077F9A" w:rsidR="00C80357" w:rsidRPr="0099746C" w:rsidRDefault="00C80357" w:rsidP="00C80357">
            <w:pPr>
              <w:rPr>
                <w:b/>
                <w:bCs/>
              </w:rPr>
            </w:pPr>
            <w:r w:rsidRPr="0099746C">
              <w:rPr>
                <w:b/>
                <w:bCs/>
              </w:rPr>
              <w:t xml:space="preserve">D.1.2. </w:t>
            </w:r>
            <w:r w:rsidR="00A33814" w:rsidRPr="0099746C">
              <w:rPr>
                <w:b/>
                <w:bCs/>
              </w:rPr>
              <w:t>Kaynaklar</w:t>
            </w:r>
          </w:p>
        </w:tc>
        <w:tc>
          <w:tcPr>
            <w:tcW w:w="228" w:type="pct"/>
            <w:shd w:val="clear" w:color="auto" w:fill="C0504D" w:themeFill="accent2"/>
          </w:tcPr>
          <w:p w14:paraId="7070A12E" w14:textId="77777777" w:rsidR="00C80357" w:rsidRPr="0099746C" w:rsidRDefault="00C80357" w:rsidP="00C80357">
            <w:pPr>
              <w:rPr>
                <w:b/>
                <w:bCs/>
              </w:rPr>
            </w:pPr>
            <w:r w:rsidRPr="0099746C">
              <w:rPr>
                <w:b/>
                <w:bCs/>
              </w:rPr>
              <w:t>1</w:t>
            </w:r>
          </w:p>
        </w:tc>
        <w:tc>
          <w:tcPr>
            <w:tcW w:w="229" w:type="pct"/>
          </w:tcPr>
          <w:p w14:paraId="2BE45866" w14:textId="77777777" w:rsidR="00C80357" w:rsidRPr="0099746C" w:rsidRDefault="00C80357" w:rsidP="00C80357">
            <w:pPr>
              <w:rPr>
                <w:b/>
                <w:bCs/>
              </w:rPr>
            </w:pPr>
            <w:r w:rsidRPr="0099746C">
              <w:rPr>
                <w:b/>
                <w:bCs/>
              </w:rPr>
              <w:t>2</w:t>
            </w:r>
          </w:p>
        </w:tc>
        <w:tc>
          <w:tcPr>
            <w:tcW w:w="229" w:type="pct"/>
          </w:tcPr>
          <w:p w14:paraId="7220101A" w14:textId="77777777" w:rsidR="00C80357" w:rsidRPr="0099746C" w:rsidRDefault="00C80357" w:rsidP="00C80357">
            <w:pPr>
              <w:rPr>
                <w:b/>
                <w:bCs/>
              </w:rPr>
            </w:pPr>
            <w:r w:rsidRPr="0099746C">
              <w:rPr>
                <w:b/>
                <w:bCs/>
              </w:rPr>
              <w:t>3</w:t>
            </w:r>
          </w:p>
        </w:tc>
        <w:tc>
          <w:tcPr>
            <w:tcW w:w="228" w:type="pct"/>
          </w:tcPr>
          <w:p w14:paraId="5316A77C" w14:textId="77777777" w:rsidR="00C80357" w:rsidRPr="0099746C" w:rsidRDefault="00C80357" w:rsidP="00C80357">
            <w:pPr>
              <w:rPr>
                <w:b/>
                <w:bCs/>
              </w:rPr>
            </w:pPr>
            <w:r w:rsidRPr="0099746C">
              <w:rPr>
                <w:b/>
                <w:bCs/>
              </w:rPr>
              <w:t>4</w:t>
            </w:r>
          </w:p>
        </w:tc>
        <w:tc>
          <w:tcPr>
            <w:tcW w:w="212" w:type="pct"/>
          </w:tcPr>
          <w:p w14:paraId="27242B92" w14:textId="77777777" w:rsidR="00C80357" w:rsidRPr="0099746C" w:rsidRDefault="00C80357" w:rsidP="00C80357">
            <w:pPr>
              <w:rPr>
                <w:b/>
                <w:bCs/>
              </w:rPr>
            </w:pPr>
            <w:r w:rsidRPr="0099746C">
              <w:rPr>
                <w:b/>
                <w:bCs/>
              </w:rPr>
              <w:t>5</w:t>
            </w:r>
          </w:p>
        </w:tc>
      </w:tr>
      <w:tr w:rsidR="008F563B" w:rsidRPr="0099746C" w14:paraId="77BAB124" w14:textId="77777777" w:rsidTr="00380F36">
        <w:tc>
          <w:tcPr>
            <w:tcW w:w="973" w:type="pct"/>
          </w:tcPr>
          <w:p w14:paraId="2999A70C" w14:textId="157E59A2" w:rsidR="008F563B" w:rsidRPr="0099746C" w:rsidRDefault="008F563B" w:rsidP="00380F36">
            <w:r w:rsidRPr="0099746C">
              <w:lastRenderedPageBreak/>
              <w:t>Değerlendirmeye Yönelik Açıklama:</w:t>
            </w:r>
          </w:p>
        </w:tc>
        <w:tc>
          <w:tcPr>
            <w:tcW w:w="4027" w:type="pct"/>
            <w:gridSpan w:val="6"/>
          </w:tcPr>
          <w:p w14:paraId="0FC445E9" w14:textId="529919D6" w:rsidR="008F563B" w:rsidRPr="0099746C" w:rsidRDefault="00D558E7" w:rsidP="00B95E7B">
            <w:pPr>
              <w:spacing w:after="240" w:line="276" w:lineRule="auto"/>
            </w:pPr>
            <w:r w:rsidRPr="0099746C">
              <w:t xml:space="preserve">Other than the </w:t>
            </w:r>
            <w:r w:rsidR="005139A2">
              <w:t>faculty</w:t>
            </w:r>
            <w:r w:rsidR="005139A2" w:rsidRPr="0099746C">
              <w:t xml:space="preserve"> </w:t>
            </w:r>
            <w:r w:rsidRPr="0099746C">
              <w:t xml:space="preserve">members </w:t>
            </w:r>
            <w:r w:rsidR="00CD5C99" w:rsidRPr="0099746C">
              <w:t xml:space="preserve">individual </w:t>
            </w:r>
            <w:r w:rsidRPr="0099746C">
              <w:t xml:space="preserve">efforts and </w:t>
            </w:r>
            <w:r w:rsidR="00D64C62" w:rsidRPr="0099746C">
              <w:t xml:space="preserve">the </w:t>
            </w:r>
            <w:r w:rsidRPr="0099746C">
              <w:t xml:space="preserve">university’s existing infrastructure, we have no allocated resources. </w:t>
            </w:r>
          </w:p>
        </w:tc>
      </w:tr>
      <w:tr w:rsidR="008F563B" w:rsidRPr="0099746C" w14:paraId="59F23761" w14:textId="77777777" w:rsidTr="00380F36">
        <w:tc>
          <w:tcPr>
            <w:tcW w:w="973" w:type="pct"/>
          </w:tcPr>
          <w:p w14:paraId="502AA671" w14:textId="77777777" w:rsidR="008F563B" w:rsidRPr="0099746C" w:rsidRDefault="008F563B" w:rsidP="00380F36">
            <w:r w:rsidRPr="0099746C">
              <w:t>Kanıtlar:</w:t>
            </w:r>
          </w:p>
          <w:p w14:paraId="0F401A57" w14:textId="77777777" w:rsidR="008F563B" w:rsidRPr="0099746C" w:rsidRDefault="008F563B" w:rsidP="00380F36"/>
        </w:tc>
        <w:tc>
          <w:tcPr>
            <w:tcW w:w="4027" w:type="pct"/>
            <w:gridSpan w:val="6"/>
          </w:tcPr>
          <w:p w14:paraId="293F348D" w14:textId="77777777" w:rsidR="008F563B" w:rsidRPr="0099746C" w:rsidRDefault="008F563B" w:rsidP="00380F36"/>
          <w:p w14:paraId="78CFE0DB" w14:textId="77777777" w:rsidR="008F563B" w:rsidRPr="0099746C" w:rsidRDefault="008F563B" w:rsidP="00380F36"/>
        </w:tc>
      </w:tr>
    </w:tbl>
    <w:p w14:paraId="32D6C3E1" w14:textId="77777777" w:rsidR="00C80357" w:rsidRPr="0099746C" w:rsidRDefault="00C80357">
      <w:pPr>
        <w:rPr>
          <w:b/>
        </w:rPr>
      </w:pPr>
    </w:p>
    <w:p w14:paraId="74256C79" w14:textId="15995B4B" w:rsidR="00C80357" w:rsidRPr="0099746C" w:rsidRDefault="00C80357" w:rsidP="00A20E98">
      <w:pPr>
        <w:spacing w:after="60"/>
        <w:rPr>
          <w:b/>
          <w:bCs/>
        </w:rPr>
      </w:pPr>
      <w:r w:rsidRPr="0099746C">
        <w:rPr>
          <w:b/>
          <w:bCs/>
        </w:rPr>
        <w:t xml:space="preserve">D.2. </w:t>
      </w:r>
      <w:r w:rsidR="00A33814" w:rsidRPr="0099746C">
        <w:rPr>
          <w:b/>
          <w:bCs/>
        </w:rPr>
        <w:t>Toplumsal Katkı Performansı</w:t>
      </w:r>
    </w:p>
    <w:p w14:paraId="5ABF40B6" w14:textId="52D3018F" w:rsidR="00C80357" w:rsidRPr="0099746C" w:rsidRDefault="0042689C" w:rsidP="00A20E98">
      <w:pPr>
        <w:spacing w:after="60"/>
        <w:jc w:val="both"/>
      </w:pPr>
      <w:r w:rsidRPr="0099746C">
        <w:t>Birim</w:t>
      </w:r>
      <w:r w:rsidR="00C80357" w:rsidRPr="0099746C">
        <w:t xml:space="preserve">, </w:t>
      </w:r>
      <w:r w:rsidR="00A33814" w:rsidRPr="0099746C">
        <w:t>toplumsal katkı stratejisi ve hedefleri doğrultusunda yürüttüğü faaliyetleri periyodik olarak izlemeli ve sürekli iyileştirmelidir.</w:t>
      </w:r>
    </w:p>
    <w:p w14:paraId="03EFB1FB" w14:textId="77777777" w:rsidR="00A33814" w:rsidRPr="0099746C" w:rsidRDefault="00A33814"/>
    <w:tbl>
      <w:tblPr>
        <w:tblStyle w:val="TabloKlavuzu"/>
        <w:tblW w:w="5000" w:type="pct"/>
        <w:tblLook w:val="04A0" w:firstRow="1" w:lastRow="0" w:firstColumn="1" w:lastColumn="0" w:noHBand="0" w:noVBand="1"/>
      </w:tblPr>
      <w:tblGrid>
        <w:gridCol w:w="1883"/>
        <w:gridCol w:w="5233"/>
        <w:gridCol w:w="392"/>
        <w:gridCol w:w="395"/>
        <w:gridCol w:w="395"/>
        <w:gridCol w:w="393"/>
        <w:gridCol w:w="364"/>
      </w:tblGrid>
      <w:tr w:rsidR="00C80357" w:rsidRPr="0099746C" w14:paraId="0FF01817" w14:textId="77777777" w:rsidTr="0038325A">
        <w:tc>
          <w:tcPr>
            <w:tcW w:w="3874" w:type="pct"/>
            <w:gridSpan w:val="2"/>
          </w:tcPr>
          <w:p w14:paraId="10B2BA81" w14:textId="081FF353" w:rsidR="00C80357" w:rsidRPr="0099746C" w:rsidRDefault="00C80357" w:rsidP="00C80357">
            <w:pPr>
              <w:rPr>
                <w:b/>
                <w:bCs/>
              </w:rPr>
            </w:pPr>
            <w:r w:rsidRPr="0099746C">
              <w:rPr>
                <w:b/>
                <w:bCs/>
              </w:rPr>
              <w:t xml:space="preserve">D.2.1. </w:t>
            </w:r>
            <w:r w:rsidR="00A33814" w:rsidRPr="0099746C">
              <w:rPr>
                <w:b/>
                <w:bCs/>
              </w:rPr>
              <w:t>Toplumsal katkı performansının izlenmesi ve değerlendirilmesi</w:t>
            </w:r>
          </w:p>
        </w:tc>
        <w:tc>
          <w:tcPr>
            <w:tcW w:w="228" w:type="pct"/>
          </w:tcPr>
          <w:p w14:paraId="33A9A9ED" w14:textId="77777777" w:rsidR="00C80357" w:rsidRPr="0099746C" w:rsidRDefault="00C80357" w:rsidP="00C80357">
            <w:pPr>
              <w:rPr>
                <w:b/>
                <w:bCs/>
              </w:rPr>
            </w:pPr>
            <w:r w:rsidRPr="0099746C">
              <w:rPr>
                <w:b/>
                <w:bCs/>
              </w:rPr>
              <w:t>1</w:t>
            </w:r>
          </w:p>
        </w:tc>
        <w:tc>
          <w:tcPr>
            <w:tcW w:w="229" w:type="pct"/>
          </w:tcPr>
          <w:p w14:paraId="0EE8B261" w14:textId="77777777" w:rsidR="00C80357" w:rsidRPr="0099746C" w:rsidRDefault="00C80357" w:rsidP="00C80357">
            <w:pPr>
              <w:rPr>
                <w:b/>
                <w:bCs/>
              </w:rPr>
            </w:pPr>
            <w:r w:rsidRPr="0099746C">
              <w:rPr>
                <w:b/>
                <w:bCs/>
              </w:rPr>
              <w:t>2</w:t>
            </w:r>
          </w:p>
        </w:tc>
        <w:tc>
          <w:tcPr>
            <w:tcW w:w="229" w:type="pct"/>
            <w:shd w:val="clear" w:color="auto" w:fill="auto"/>
          </w:tcPr>
          <w:p w14:paraId="100FFF72" w14:textId="77777777" w:rsidR="00C80357" w:rsidRPr="0099746C" w:rsidRDefault="00C80357" w:rsidP="00C80357">
            <w:pPr>
              <w:rPr>
                <w:b/>
                <w:bCs/>
              </w:rPr>
            </w:pPr>
            <w:r w:rsidRPr="0099746C">
              <w:rPr>
                <w:b/>
                <w:bCs/>
              </w:rPr>
              <w:t>3</w:t>
            </w:r>
          </w:p>
        </w:tc>
        <w:tc>
          <w:tcPr>
            <w:tcW w:w="228" w:type="pct"/>
            <w:shd w:val="clear" w:color="auto" w:fill="C0504D" w:themeFill="accent2"/>
          </w:tcPr>
          <w:p w14:paraId="50C76179" w14:textId="77777777" w:rsidR="00C80357" w:rsidRPr="0099746C" w:rsidRDefault="00C80357" w:rsidP="00C80357">
            <w:pPr>
              <w:rPr>
                <w:b/>
                <w:bCs/>
              </w:rPr>
            </w:pPr>
            <w:r w:rsidRPr="0099746C">
              <w:rPr>
                <w:b/>
                <w:bCs/>
              </w:rPr>
              <w:t>4</w:t>
            </w:r>
          </w:p>
        </w:tc>
        <w:tc>
          <w:tcPr>
            <w:tcW w:w="212" w:type="pct"/>
          </w:tcPr>
          <w:p w14:paraId="0BF34D7B" w14:textId="77777777" w:rsidR="00C80357" w:rsidRPr="0099746C" w:rsidRDefault="00C80357" w:rsidP="00C80357">
            <w:pPr>
              <w:rPr>
                <w:b/>
                <w:bCs/>
              </w:rPr>
            </w:pPr>
            <w:r w:rsidRPr="0099746C">
              <w:rPr>
                <w:b/>
                <w:bCs/>
              </w:rPr>
              <w:t>5</w:t>
            </w:r>
          </w:p>
        </w:tc>
      </w:tr>
      <w:tr w:rsidR="008F563B" w:rsidRPr="0099746C" w14:paraId="419C276D" w14:textId="77777777" w:rsidTr="00380F36">
        <w:tc>
          <w:tcPr>
            <w:tcW w:w="973" w:type="pct"/>
          </w:tcPr>
          <w:p w14:paraId="09E5E505" w14:textId="77777777" w:rsidR="008F563B" w:rsidRPr="0099746C" w:rsidRDefault="008F563B" w:rsidP="00380F36">
            <w:r w:rsidRPr="0099746C">
              <w:t>Değerlendirmeye Yönelik Açıklama:</w:t>
            </w:r>
          </w:p>
          <w:p w14:paraId="538FB96C" w14:textId="77777777" w:rsidR="008F563B" w:rsidRPr="0099746C" w:rsidRDefault="008F563B" w:rsidP="00380F36"/>
          <w:p w14:paraId="4BC93E73" w14:textId="77777777" w:rsidR="008F563B" w:rsidRPr="0099746C" w:rsidRDefault="008F563B" w:rsidP="00380F36"/>
          <w:p w14:paraId="026D8FEE" w14:textId="77777777" w:rsidR="008F563B" w:rsidRPr="0099746C" w:rsidRDefault="008F563B" w:rsidP="00380F36"/>
        </w:tc>
        <w:tc>
          <w:tcPr>
            <w:tcW w:w="4027" w:type="pct"/>
            <w:gridSpan w:val="6"/>
          </w:tcPr>
          <w:p w14:paraId="29212A77" w14:textId="7381D170" w:rsidR="00CD5C99" w:rsidRPr="0099746C" w:rsidRDefault="00CD5C99" w:rsidP="00B95E7B">
            <w:pPr>
              <w:spacing w:after="240" w:line="276" w:lineRule="auto"/>
            </w:pPr>
            <w:r w:rsidRPr="0099746C">
              <w:t xml:space="preserve">In line with </w:t>
            </w:r>
            <w:r w:rsidR="004A2B5D" w:rsidRPr="0099746C">
              <w:t xml:space="preserve">the </w:t>
            </w:r>
            <w:r w:rsidR="00F9483A">
              <w:t>faculty</w:t>
            </w:r>
            <w:r w:rsidR="00F9483A" w:rsidRPr="0099746C">
              <w:t xml:space="preserve">’s </w:t>
            </w:r>
            <w:r w:rsidR="004A2B5D" w:rsidRPr="0099746C">
              <w:t>Strategic Plan</w:t>
            </w:r>
            <w:r w:rsidRPr="0099746C">
              <w:t xml:space="preserve">, the activities </w:t>
            </w:r>
            <w:r w:rsidR="00F9483A">
              <w:t xml:space="preserve">for each department </w:t>
            </w:r>
            <w:r w:rsidRPr="0099746C">
              <w:t>carried out in 202</w:t>
            </w:r>
            <w:r w:rsidR="00F9483A">
              <w:t>2</w:t>
            </w:r>
            <w:r w:rsidRPr="0099746C">
              <w:t xml:space="preserve"> are as follows:</w:t>
            </w:r>
          </w:p>
          <w:p w14:paraId="57166153" w14:textId="77777777" w:rsidR="0025589C" w:rsidRDefault="0025589C" w:rsidP="009448AD"/>
          <w:p w14:paraId="7866F257" w14:textId="535BA5C3" w:rsidR="00CD5C99" w:rsidRDefault="009448AD" w:rsidP="009448AD">
            <w:r>
              <w:t>Political Science and International Relations</w:t>
            </w:r>
            <w:r w:rsidR="0025589C">
              <w:t xml:space="preserve"> Department</w:t>
            </w:r>
            <w:r w:rsidR="00697C43">
              <w:t xml:space="preserve"> (see Annexe 105)</w:t>
            </w:r>
            <w:r>
              <w:t xml:space="preserve">: </w:t>
            </w:r>
          </w:p>
          <w:p w14:paraId="0AA597BD" w14:textId="650E8C89" w:rsidR="009448AD" w:rsidRPr="0038325A" w:rsidRDefault="00D77970" w:rsidP="0038325A">
            <w:pPr>
              <w:pStyle w:val="ListeParagraf"/>
              <w:numPr>
                <w:ilvl w:val="0"/>
                <w:numId w:val="14"/>
              </w:numPr>
              <w:rPr>
                <w:rFonts w:ascii="Times New Roman" w:eastAsia="Times New Roman" w:hAnsi="Times New Roman" w:cs="Times New Roman"/>
                <w:sz w:val="24"/>
                <w:szCs w:val="24"/>
                <w:lang w:eastAsia="tr-TR"/>
              </w:rPr>
            </w:pPr>
            <w:r>
              <w:t>The workshop for developing a p</w:t>
            </w:r>
            <w:r w:rsidR="0034680C">
              <w:t xml:space="preserve">revention </w:t>
            </w:r>
            <w:r>
              <w:t xml:space="preserve">programme to </w:t>
            </w:r>
            <w:r w:rsidR="0034680C">
              <w:t xml:space="preserve">violence towards women </w:t>
            </w:r>
          </w:p>
          <w:p w14:paraId="0DBAD500" w14:textId="0A1DAAC1" w:rsidR="009448AD" w:rsidRPr="0038325A" w:rsidRDefault="002544A4" w:rsidP="0038325A">
            <w:pPr>
              <w:pStyle w:val="ListeParagraf"/>
              <w:numPr>
                <w:ilvl w:val="0"/>
                <w:numId w:val="14"/>
              </w:numPr>
              <w:rPr>
                <w:rFonts w:ascii="Times New Roman" w:eastAsia="Times New Roman" w:hAnsi="Times New Roman" w:cs="Times New Roman"/>
              </w:rPr>
            </w:pPr>
            <w:r>
              <w:t>Political Science and International Relations Department activities</w:t>
            </w:r>
          </w:p>
          <w:p w14:paraId="68CD7F4E" w14:textId="0AB4BF2F" w:rsidR="009448AD" w:rsidRPr="0038325A" w:rsidRDefault="0025589C" w:rsidP="009448AD">
            <w:r>
              <w:t>Psychology Department</w:t>
            </w:r>
            <w:r w:rsidR="00697C43">
              <w:t xml:space="preserve"> (see Annexe </w:t>
            </w:r>
            <w:r w:rsidR="001A749C">
              <w:t>108)</w:t>
            </w:r>
          </w:p>
          <w:p w14:paraId="58EBA523" w14:textId="31D133C2" w:rsidR="009448AD" w:rsidRPr="0038325A" w:rsidRDefault="00BD69DD" w:rsidP="0038325A">
            <w:pPr>
              <w:pStyle w:val="ListeParagraf"/>
              <w:numPr>
                <w:ilvl w:val="0"/>
                <w:numId w:val="18"/>
              </w:numPr>
              <w:rPr>
                <w:rFonts w:ascii="Times New Roman" w:eastAsia="Times New Roman" w:hAnsi="Times New Roman" w:cs="Times New Roman"/>
              </w:rPr>
            </w:pPr>
            <w:r w:rsidRPr="0038325A">
              <w:t>G</w:t>
            </w:r>
            <w:r>
              <w:t xml:space="preserve">lobal challenges </w:t>
            </w:r>
            <w:r w:rsidRPr="0038325A">
              <w:t xml:space="preserve">Section 04: Health and Well-Being </w:t>
            </w:r>
            <w:r>
              <w:t>f</w:t>
            </w:r>
            <w:r w:rsidRPr="0038325A">
              <w:t>rom A Psychological Perspective</w:t>
            </w:r>
            <w:r>
              <w:t>:</w:t>
            </w:r>
            <w:r w:rsidRPr="0038325A">
              <w:t xml:space="preserve"> </w:t>
            </w:r>
            <w:r>
              <w:t xml:space="preserve">A </w:t>
            </w:r>
            <w:r w:rsidRPr="00BD69DD">
              <w:t>Syllabus</w:t>
            </w:r>
            <w:r w:rsidR="00301BAF">
              <w:t xml:space="preserve"> </w:t>
            </w:r>
            <w:r>
              <w:t xml:space="preserve">construction example </w:t>
            </w:r>
            <w:r w:rsidR="00301BAF">
              <w:t>for the community support</w:t>
            </w:r>
            <w:r>
              <w:t xml:space="preserve"> project management</w:t>
            </w:r>
          </w:p>
          <w:p w14:paraId="632B26ED" w14:textId="766E9A86" w:rsidR="009448AD" w:rsidRDefault="00EE61B2" w:rsidP="0038325A">
            <w:pPr>
              <w:pStyle w:val="ListeParagraf"/>
              <w:numPr>
                <w:ilvl w:val="0"/>
                <w:numId w:val="18"/>
              </w:numPr>
            </w:pPr>
            <w:r w:rsidRPr="0038325A">
              <w:t>YEDAM Partnership Process Action Plan</w:t>
            </w:r>
            <w:r w:rsidR="009448AD" w:rsidRPr="0038325A">
              <w:t xml:space="preserve"> (202</w:t>
            </w:r>
            <w:r w:rsidR="002515BB">
              <w:t>2</w:t>
            </w:r>
            <w:r w:rsidR="009448AD" w:rsidRPr="0038325A">
              <w:t>)</w:t>
            </w:r>
          </w:p>
          <w:p w14:paraId="206BEF04" w14:textId="71382554" w:rsidR="00CD5C99" w:rsidRPr="0099746C" w:rsidRDefault="00CD5C99" w:rsidP="0038325A">
            <w:pPr>
              <w:pStyle w:val="ListeParagraf"/>
              <w:numPr>
                <w:ilvl w:val="0"/>
                <w:numId w:val="18"/>
              </w:numPr>
            </w:pPr>
            <w:r w:rsidRPr="0099746C">
              <w:t xml:space="preserve">Construction of the curriculum in such a way that 20% of the courses are directly related to the </w:t>
            </w:r>
            <w:r w:rsidR="00FF14AC" w:rsidRPr="0099746C">
              <w:t>department’s</w:t>
            </w:r>
            <w:r w:rsidRPr="0099746C">
              <w:t xml:space="preserve"> social impact strategy </w:t>
            </w:r>
          </w:p>
          <w:p w14:paraId="67BD2639" w14:textId="11FD09AB" w:rsidR="00CD5C99" w:rsidRPr="0099746C" w:rsidRDefault="00CD5C99" w:rsidP="0038325A">
            <w:pPr>
              <w:pStyle w:val="ListeParagraf"/>
              <w:numPr>
                <w:ilvl w:val="0"/>
                <w:numId w:val="18"/>
              </w:numPr>
            </w:pPr>
            <w:r w:rsidRPr="0099746C">
              <w:t>Engage in the national action plan of addiction prevention (SDG3)</w:t>
            </w:r>
          </w:p>
          <w:p w14:paraId="5E703445" w14:textId="3368AC3B" w:rsidR="00CD5C99" w:rsidRPr="0099746C" w:rsidRDefault="00CD5C99" w:rsidP="0038325A">
            <w:pPr>
              <w:pStyle w:val="ListeParagraf"/>
              <w:numPr>
                <w:ilvl w:val="0"/>
                <w:numId w:val="18"/>
              </w:numPr>
            </w:pPr>
            <w:r w:rsidRPr="0099746C">
              <w:t>Construction of a new GLB course (SDG3)</w:t>
            </w:r>
          </w:p>
          <w:p w14:paraId="1192138F" w14:textId="51A4155F" w:rsidR="00CD5C99" w:rsidRPr="0099746C" w:rsidRDefault="00CD5C99" w:rsidP="0038325A">
            <w:pPr>
              <w:pStyle w:val="ListeParagraf"/>
              <w:numPr>
                <w:ilvl w:val="0"/>
                <w:numId w:val="18"/>
              </w:numPr>
            </w:pPr>
            <w:r w:rsidRPr="0099746C">
              <w:t>Activities related to Communication with Candidate Students (SDG4, SDG10)</w:t>
            </w:r>
          </w:p>
          <w:p w14:paraId="2C051C48" w14:textId="1ED4B15C" w:rsidR="00CD5C99" w:rsidRPr="0099746C" w:rsidRDefault="00B124E7" w:rsidP="0038325A">
            <w:pPr>
              <w:pStyle w:val="ListeParagraf"/>
              <w:numPr>
                <w:ilvl w:val="0"/>
                <w:numId w:val="18"/>
              </w:numPr>
            </w:pPr>
            <w:r w:rsidRPr="0099746C">
              <w:t>Various i</w:t>
            </w:r>
            <w:r w:rsidR="00CD5C99" w:rsidRPr="0099746C">
              <w:t>n-service training (SDG3, SDG5, SDG8, SDG10)</w:t>
            </w:r>
          </w:p>
          <w:p w14:paraId="5B1ACCFF" w14:textId="60A4D3B6" w:rsidR="00CD5C99" w:rsidRPr="0099746C" w:rsidRDefault="00B124E7" w:rsidP="0038325A">
            <w:pPr>
              <w:pStyle w:val="ListeParagraf"/>
              <w:numPr>
                <w:ilvl w:val="0"/>
                <w:numId w:val="18"/>
              </w:numPr>
            </w:pPr>
            <w:r w:rsidRPr="0099746C">
              <w:t>Health-related</w:t>
            </w:r>
            <w:r w:rsidR="00CD5C99" w:rsidRPr="0099746C">
              <w:t xml:space="preserve"> public advice in cooperation with Turkish Red Crescent (SDG3)</w:t>
            </w:r>
          </w:p>
          <w:p w14:paraId="2E37407C" w14:textId="2E5ADD49" w:rsidR="00CD5C99" w:rsidRPr="0099746C" w:rsidRDefault="00CD5C99" w:rsidP="0038325A">
            <w:pPr>
              <w:pStyle w:val="ListeParagraf"/>
              <w:numPr>
                <w:ilvl w:val="0"/>
                <w:numId w:val="18"/>
              </w:numPr>
            </w:pPr>
            <w:r w:rsidRPr="0099746C">
              <w:t>Talk on gender equality in consideration of March 8 by Student SDG Hub (SDG5)</w:t>
            </w:r>
          </w:p>
          <w:p w14:paraId="18B19377" w14:textId="6EE81022" w:rsidR="00CD5C99" w:rsidRPr="0099746C" w:rsidRDefault="00CD5C99" w:rsidP="0038325A">
            <w:pPr>
              <w:pStyle w:val="ListeParagraf"/>
              <w:numPr>
                <w:ilvl w:val="0"/>
                <w:numId w:val="18"/>
              </w:numPr>
            </w:pPr>
            <w:r w:rsidRPr="0099746C">
              <w:t>Seminar Series titled achievement during pandemic (SDG3, SDG16, SDG10)</w:t>
            </w:r>
          </w:p>
          <w:p w14:paraId="6F72FB78" w14:textId="57BFE7A7" w:rsidR="00CD5C99" w:rsidRPr="0099746C" w:rsidRDefault="00CD5C99" w:rsidP="0038325A">
            <w:pPr>
              <w:pStyle w:val="ListeParagraf"/>
              <w:numPr>
                <w:ilvl w:val="0"/>
                <w:numId w:val="18"/>
              </w:numPr>
            </w:pPr>
            <w:r w:rsidRPr="0099746C">
              <w:t>Psychology Around the World (PAW) partnership activities (SDG17, SDG8, SDG4)</w:t>
            </w:r>
          </w:p>
          <w:p w14:paraId="29261020" w14:textId="7826E2E2" w:rsidR="00CD5C99" w:rsidRPr="0099746C" w:rsidRDefault="00CD5C99" w:rsidP="0038325A">
            <w:pPr>
              <w:pStyle w:val="ListeParagraf"/>
              <w:numPr>
                <w:ilvl w:val="0"/>
                <w:numId w:val="18"/>
              </w:numPr>
            </w:pPr>
            <w:r w:rsidRPr="0099746C">
              <w:t>Seminar and workshop contribution at the European Union Youth Forum at Kayseri Chamber of Commerce (SDG13, SDG11, SDG3)</w:t>
            </w:r>
          </w:p>
          <w:p w14:paraId="344553E6" w14:textId="06DAE38D" w:rsidR="00CD5C99" w:rsidRPr="0099746C" w:rsidRDefault="00CD5C99" w:rsidP="0038325A">
            <w:pPr>
              <w:pStyle w:val="ListeParagraf"/>
              <w:numPr>
                <w:ilvl w:val="0"/>
                <w:numId w:val="18"/>
              </w:numPr>
            </w:pPr>
            <w:r w:rsidRPr="0099746C">
              <w:t>Departmental representation at “the 4</w:t>
            </w:r>
            <w:r w:rsidRPr="00697C43">
              <w:rPr>
                <w:vertAlign w:val="superscript"/>
              </w:rPr>
              <w:t>th</w:t>
            </w:r>
            <w:r w:rsidRPr="0099746C">
              <w:t xml:space="preserve"> National Action Plan of Elimination of Violence Against Women (2021-2025)” (SDG5, SDG17)</w:t>
            </w:r>
          </w:p>
          <w:p w14:paraId="62B061D7" w14:textId="16585DFC" w:rsidR="00CD5C99" w:rsidRPr="0099746C" w:rsidRDefault="00CD5C99" w:rsidP="0038325A">
            <w:pPr>
              <w:pStyle w:val="ListeParagraf"/>
              <w:numPr>
                <w:ilvl w:val="0"/>
                <w:numId w:val="18"/>
              </w:numPr>
            </w:pPr>
            <w:r w:rsidRPr="0099746C">
              <w:lastRenderedPageBreak/>
              <w:t>Arranging a public departmental seminar on disgust and psychopathology (SDG3, SDG16)</w:t>
            </w:r>
          </w:p>
          <w:p w14:paraId="62CC086F" w14:textId="571A4425" w:rsidR="00CD5C99" w:rsidRPr="0099746C" w:rsidRDefault="00CD5C99" w:rsidP="0038325A">
            <w:pPr>
              <w:pStyle w:val="ListeParagraf"/>
              <w:numPr>
                <w:ilvl w:val="0"/>
                <w:numId w:val="18"/>
              </w:numPr>
              <w:spacing w:after="240"/>
              <w:ind w:right="58"/>
              <w:jc w:val="both"/>
            </w:pPr>
            <w:r w:rsidRPr="0099746C">
              <w:t>Arranging a meeting for bringing psychology students of AGU and Nuh Naci Yazgan University (NNY) together (SDG17, SDG4, SDG10)</w:t>
            </w:r>
          </w:p>
          <w:p w14:paraId="2C9DED0F" w14:textId="25B510BE" w:rsidR="008F563B" w:rsidRPr="0099746C" w:rsidRDefault="004A2B5D" w:rsidP="00B95E7B">
            <w:pPr>
              <w:spacing w:after="240" w:line="276" w:lineRule="auto"/>
            </w:pPr>
            <w:r w:rsidRPr="0099746C">
              <w:t>The performance of social impact has been monitored through AVESIS’ social impact report. When possible, the success of the activities’ aim has been assessed thr</w:t>
            </w:r>
            <w:r w:rsidR="007F58AE" w:rsidRPr="0099746C">
              <w:t xml:space="preserve">ough surveys. The reports of the surveys are evaluated in </w:t>
            </w:r>
            <w:r w:rsidR="00697C43">
              <w:t>faculty</w:t>
            </w:r>
            <w:r w:rsidR="00697C43" w:rsidRPr="0099746C">
              <w:t xml:space="preserve"> </w:t>
            </w:r>
            <w:r w:rsidR="007F58AE" w:rsidRPr="0099746C">
              <w:t xml:space="preserve">meetings. </w:t>
            </w:r>
            <w:r w:rsidRPr="0099746C">
              <w:t xml:space="preserve"> </w:t>
            </w:r>
          </w:p>
        </w:tc>
      </w:tr>
      <w:tr w:rsidR="008F563B" w:rsidRPr="0099746C" w14:paraId="4644F614" w14:textId="77777777" w:rsidTr="00380F36">
        <w:tc>
          <w:tcPr>
            <w:tcW w:w="973" w:type="pct"/>
          </w:tcPr>
          <w:p w14:paraId="1EA1454F" w14:textId="77777777" w:rsidR="008F563B" w:rsidRPr="0099746C" w:rsidRDefault="008F563B" w:rsidP="00380F36">
            <w:r w:rsidRPr="0099746C">
              <w:lastRenderedPageBreak/>
              <w:t>Kanıtlar:</w:t>
            </w:r>
          </w:p>
          <w:p w14:paraId="2BECB0D5" w14:textId="77777777" w:rsidR="008F563B" w:rsidRPr="0099746C" w:rsidRDefault="008F563B" w:rsidP="00380F36"/>
        </w:tc>
        <w:tc>
          <w:tcPr>
            <w:tcW w:w="4027" w:type="pct"/>
            <w:gridSpan w:val="6"/>
          </w:tcPr>
          <w:p w14:paraId="0B982027" w14:textId="55FB8983" w:rsidR="0034680C" w:rsidRDefault="0034680C" w:rsidP="001850F9">
            <w:r>
              <w:t xml:space="preserve">Annexe </w:t>
            </w:r>
            <w:r w:rsidR="00C725BF">
              <w:t>104</w:t>
            </w:r>
            <w:r>
              <w:t>:</w:t>
            </w:r>
            <w:r w:rsidR="00C725BF">
              <w:t xml:space="preserve"> </w:t>
            </w:r>
            <w:hyperlink r:id="rId196" w:history="1">
              <w:r w:rsidR="00EC65CD" w:rsidRPr="00EC65CD">
                <w:rPr>
                  <w:rStyle w:val="Kpr"/>
                </w:rPr>
                <w:t xml:space="preserve">Workshop for prevention of </w:t>
              </w:r>
              <w:r w:rsidR="00C725BF" w:rsidRPr="00EC65CD">
                <w:rPr>
                  <w:rStyle w:val="Kpr"/>
                </w:rPr>
                <w:t>violence towards women</w:t>
              </w:r>
            </w:hyperlink>
            <w:r>
              <w:t xml:space="preserve"> </w:t>
            </w:r>
          </w:p>
          <w:p w14:paraId="6F83DF9D" w14:textId="551026EC" w:rsidR="002544A4" w:rsidRDefault="002544A4" w:rsidP="001850F9">
            <w:r>
              <w:t xml:space="preserve">Annexe 105: </w:t>
            </w:r>
            <w:hyperlink r:id="rId197" w:history="1">
              <w:r w:rsidRPr="002544A4">
                <w:rPr>
                  <w:rStyle w:val="Kpr"/>
                </w:rPr>
                <w:t>Activities of Political Science and IR</w:t>
              </w:r>
            </w:hyperlink>
          </w:p>
          <w:p w14:paraId="2F9C8848" w14:textId="1BC2390F" w:rsidR="006D0FC7" w:rsidRDefault="006D0FC7" w:rsidP="001850F9">
            <w:r>
              <w:t xml:space="preserve">Annexe 106: </w:t>
            </w:r>
            <w:hyperlink r:id="rId198" w:history="1">
              <w:r w:rsidR="0082610C" w:rsidRPr="00301BAF">
                <w:rPr>
                  <w:rStyle w:val="Kpr"/>
                </w:rPr>
                <w:t xml:space="preserve">Global Challenges Course Structure </w:t>
              </w:r>
              <w:r w:rsidR="00301BAF" w:rsidRPr="00301BAF">
                <w:rPr>
                  <w:rStyle w:val="Kpr"/>
                </w:rPr>
                <w:t>for the Community Support</w:t>
              </w:r>
            </w:hyperlink>
          </w:p>
          <w:p w14:paraId="63643812" w14:textId="77777777" w:rsidR="00EE61B2" w:rsidRDefault="00EE61B2" w:rsidP="00EE61B2">
            <w:r>
              <w:t xml:space="preserve">Annexe 107: </w:t>
            </w:r>
            <w:hyperlink r:id="rId199">
              <w:r w:rsidRPr="00F61159">
                <w:t>YEDAM Partnership Process Action Plan</w:t>
              </w:r>
            </w:hyperlink>
            <w:r w:rsidRPr="00F61159">
              <w:t xml:space="preserve"> (202</w:t>
            </w:r>
            <w:r>
              <w:t>2</w:t>
            </w:r>
            <w:r w:rsidRPr="00F61159">
              <w:t>)</w:t>
            </w:r>
          </w:p>
          <w:p w14:paraId="716C1B73" w14:textId="2E4FFF93" w:rsidR="001850F9" w:rsidRPr="0099746C" w:rsidRDefault="001850F9" w:rsidP="001850F9">
            <w:r w:rsidRPr="0099746C">
              <w:t xml:space="preserve">Annexe </w:t>
            </w:r>
            <w:r w:rsidR="00697C43">
              <w:t>108</w:t>
            </w:r>
            <w:r w:rsidRPr="0099746C">
              <w:t xml:space="preserve">: </w:t>
            </w:r>
            <w:hyperlink r:id="rId200" w:history="1">
              <w:r w:rsidRPr="0099746C">
                <w:rPr>
                  <w:rStyle w:val="Kpr"/>
                </w:rPr>
                <w:t>AGU PSY News</w:t>
              </w:r>
            </w:hyperlink>
          </w:p>
          <w:p w14:paraId="263B269C" w14:textId="63366EE5" w:rsidR="008F563B" w:rsidRPr="0099746C" w:rsidRDefault="00DD3782" w:rsidP="00380F36">
            <w:r w:rsidRPr="0099746C">
              <w:t xml:space="preserve">Annexe </w:t>
            </w:r>
            <w:r w:rsidR="00697C43">
              <w:t>109</w:t>
            </w:r>
            <w:r w:rsidRPr="0099746C">
              <w:t xml:space="preserve">: </w:t>
            </w:r>
            <w:hyperlink r:id="rId201" w:history="1">
              <w:r w:rsidRPr="0099746C">
                <w:rPr>
                  <w:rStyle w:val="Kpr"/>
                </w:rPr>
                <w:t>Department Strategic Plan</w:t>
              </w:r>
            </w:hyperlink>
          </w:p>
        </w:tc>
      </w:tr>
    </w:tbl>
    <w:p w14:paraId="502F1DD1" w14:textId="77777777" w:rsidR="0071112C" w:rsidRPr="0099746C" w:rsidRDefault="0071112C">
      <w:pPr>
        <w:rPr>
          <w:b/>
        </w:rPr>
      </w:pPr>
    </w:p>
    <w:p w14:paraId="3A97B298" w14:textId="77777777" w:rsidR="0071112C" w:rsidRPr="0099746C" w:rsidRDefault="0071112C">
      <w:pPr>
        <w:rPr>
          <w:b/>
          <w:bCs/>
        </w:rPr>
      </w:pPr>
      <w:r w:rsidRPr="0099746C">
        <w:rPr>
          <w:b/>
          <w:bCs/>
        </w:rPr>
        <w:t>SONUÇ VE DEĞERLENDİRME</w:t>
      </w:r>
    </w:p>
    <w:p w14:paraId="68AB38A0" w14:textId="5E7ABB8D" w:rsidR="0071112C" w:rsidRPr="0099746C" w:rsidRDefault="0042689C" w:rsidP="00A20E98">
      <w:pPr>
        <w:jc w:val="both"/>
      </w:pPr>
      <w:r w:rsidRPr="0099746C">
        <w:t>Birimin</w:t>
      </w:r>
      <w:r w:rsidR="0071112C" w:rsidRPr="0099746C">
        <w:t xml:space="preserve"> güçlü yönleri ile iyileşmeye açık yönlerinin </w:t>
      </w:r>
      <w:r w:rsidR="007C352E" w:rsidRPr="0099746C">
        <w:t xml:space="preserve">Liderlik, Yönetim ve </w:t>
      </w:r>
      <w:r w:rsidR="0071112C" w:rsidRPr="0099746C">
        <w:t>Kalite, Eğitim ve Öğretim, Araştırma ve Geliştirme, Toplumsal Katkı başlıkları altında genel olarak değerlendirilip kısaca özet olarak sunulması beklenmektedir.</w:t>
      </w:r>
    </w:p>
    <w:p w14:paraId="3E7C728B" w14:textId="77777777" w:rsidR="008D67FE" w:rsidRPr="0099746C" w:rsidRDefault="008D67FE"/>
    <w:tbl>
      <w:tblPr>
        <w:tblStyle w:val="TabloKlavuzu"/>
        <w:tblW w:w="0" w:type="auto"/>
        <w:tblLook w:val="04A0" w:firstRow="1" w:lastRow="0" w:firstColumn="1" w:lastColumn="0" w:noHBand="0" w:noVBand="1"/>
      </w:tblPr>
      <w:tblGrid>
        <w:gridCol w:w="9055"/>
      </w:tblGrid>
      <w:tr w:rsidR="0071112C" w:rsidRPr="0099746C" w14:paraId="7DDF38D9" w14:textId="77777777" w:rsidTr="0071112C">
        <w:tc>
          <w:tcPr>
            <w:tcW w:w="9212" w:type="dxa"/>
          </w:tcPr>
          <w:p w14:paraId="20A9A1A5" w14:textId="3A4926A7" w:rsidR="00BC759A" w:rsidRPr="0099746C" w:rsidRDefault="00F83A75" w:rsidP="00B95E7B">
            <w:pPr>
              <w:spacing w:after="240" w:line="276" w:lineRule="auto"/>
            </w:pPr>
            <w:r w:rsidRPr="0099746C">
              <w:t xml:space="preserve">The strongest asset of the </w:t>
            </w:r>
            <w:r w:rsidR="004C16DD">
              <w:t>faculty of Humanities and Social Sciences</w:t>
            </w:r>
            <w:r w:rsidRPr="0099746C">
              <w:t xml:space="preserve"> is having well-qualified academic staff and retaining a high motivation to improve its educational, research, and social impact activities. However, </w:t>
            </w:r>
            <w:r w:rsidR="00BC759A" w:rsidRPr="0099746C">
              <w:t xml:space="preserve">such motivation was limited by </w:t>
            </w:r>
            <w:r w:rsidR="004C16DD">
              <w:t>various elements</w:t>
            </w:r>
            <w:r w:rsidR="00BB1A75">
              <w:t xml:space="preserve">, for instance </w:t>
            </w:r>
            <w:r w:rsidR="00BC759A" w:rsidRPr="0099746C">
              <w:t xml:space="preserve">the launch of the </w:t>
            </w:r>
            <w:r w:rsidR="00BB1A75">
              <w:t xml:space="preserve">Psychology </w:t>
            </w:r>
            <w:r w:rsidR="00BC759A" w:rsidRPr="0099746C">
              <w:t xml:space="preserve">undergraduate program by the CoHE (YÖK) before the completion of the infrastructural necessities and curriculum plans. Also, </w:t>
            </w:r>
            <w:r w:rsidRPr="0099746C">
              <w:t>the constant increase in the student quota</w:t>
            </w:r>
            <w:r w:rsidR="00B94B51" w:rsidRPr="0099746C">
              <w:t xml:space="preserve"> against the </w:t>
            </w:r>
            <w:r w:rsidR="00FF14AC" w:rsidRPr="0099746C">
              <w:t>department’s</w:t>
            </w:r>
            <w:r w:rsidR="00B94B51" w:rsidRPr="0099746C">
              <w:t xml:space="preserve"> will;</w:t>
            </w:r>
            <w:r w:rsidRPr="0099746C">
              <w:t xml:space="preserve"> lack of administrative, financial, and physical resources and support become significant obstacles to </w:t>
            </w:r>
            <w:r w:rsidR="00B124E7" w:rsidRPr="0099746C">
              <w:t>achieving</w:t>
            </w:r>
            <w:r w:rsidRPr="0099746C">
              <w:t xml:space="preserve"> institutionalization and </w:t>
            </w:r>
            <w:r w:rsidR="00B124E7" w:rsidRPr="0099746C">
              <w:t>building</w:t>
            </w:r>
            <w:r w:rsidRPr="0099746C">
              <w:t xml:space="preserve"> required mechanisms. Besides, the </w:t>
            </w:r>
            <w:r w:rsidR="00BC759A" w:rsidRPr="0099746C">
              <w:t>low number of well-qualified academics</w:t>
            </w:r>
            <w:r w:rsidR="004047A3">
              <w:t xml:space="preserve"> in Turkey</w:t>
            </w:r>
            <w:r w:rsidR="00BC759A" w:rsidRPr="0099746C">
              <w:t xml:space="preserve"> </w:t>
            </w:r>
            <w:r w:rsidR="00BB1A75">
              <w:t xml:space="preserve">and </w:t>
            </w:r>
            <w:r w:rsidR="004047A3">
              <w:t xml:space="preserve">the lack of benefit and salary levels in international competitive recruiting system of state universities </w:t>
            </w:r>
            <w:r w:rsidR="00BC759A" w:rsidRPr="0099746C">
              <w:t>in the field</w:t>
            </w:r>
            <w:r w:rsidR="004047A3">
              <w:t>s</w:t>
            </w:r>
            <w:r w:rsidR="00BC759A" w:rsidRPr="0099746C">
              <w:t xml:space="preserve"> limits the recruitment efforts</w:t>
            </w:r>
            <w:r w:rsidR="004047A3">
              <w:t xml:space="preserve"> for the faculty</w:t>
            </w:r>
            <w:r w:rsidR="00BC759A" w:rsidRPr="0099746C">
              <w:t xml:space="preserve">. </w:t>
            </w:r>
          </w:p>
          <w:p w14:paraId="7FC684BD" w14:textId="2C5C9FF7" w:rsidR="0071112C" w:rsidRPr="0099746C" w:rsidRDefault="00BC759A" w:rsidP="00B95E7B">
            <w:pPr>
              <w:spacing w:after="240" w:line="276" w:lineRule="auto"/>
            </w:pPr>
            <w:r w:rsidRPr="0099746C">
              <w:t xml:space="preserve">Despite the obstacles, the </w:t>
            </w:r>
            <w:r w:rsidR="004047A3">
              <w:t xml:space="preserve">faculty </w:t>
            </w:r>
            <w:r w:rsidRPr="0099746C">
              <w:t>aims to build</w:t>
            </w:r>
            <w:r w:rsidR="00FD3B06" w:rsidRPr="0099746C">
              <w:t xml:space="preserve"> a</w:t>
            </w:r>
            <w:r w:rsidRPr="0099746C">
              <w:t xml:space="preserve"> </w:t>
            </w:r>
            <w:r w:rsidR="00FD3B06" w:rsidRPr="0099746C">
              <w:t xml:space="preserve">strong, institutionalized, and reputable </w:t>
            </w:r>
            <w:r w:rsidR="004047A3">
              <w:t>faculty and departments</w:t>
            </w:r>
            <w:r w:rsidR="00FD3B06" w:rsidRPr="0099746C">
              <w:t xml:space="preserve"> </w:t>
            </w:r>
            <w:r w:rsidR="00B124E7" w:rsidRPr="0099746C">
              <w:t>in</w:t>
            </w:r>
            <w:r w:rsidR="00FD3B06" w:rsidRPr="0099746C">
              <w:t xml:space="preserve"> local, national, and international scientific communities. </w:t>
            </w:r>
          </w:p>
        </w:tc>
      </w:tr>
    </w:tbl>
    <w:p w14:paraId="21DF56E0" w14:textId="77777777" w:rsidR="006C4FDD" w:rsidRPr="0099746C" w:rsidRDefault="006C4FDD">
      <w:pPr>
        <w:spacing w:after="200" w:line="276" w:lineRule="auto"/>
        <w:rPr>
          <w:b/>
          <w:bCs/>
        </w:rPr>
      </w:pPr>
    </w:p>
    <w:p w14:paraId="49D7A829" w14:textId="77777777" w:rsidR="006C4FDD" w:rsidRPr="0099746C" w:rsidRDefault="006C4FDD" w:rsidP="00442203">
      <w:pPr>
        <w:ind w:right="63"/>
        <w:contextualSpacing/>
        <w:jc w:val="both"/>
        <w:rPr>
          <w:rFonts w:asciiTheme="majorHAnsi" w:hAnsiTheme="majorHAnsi" w:cstheme="majorHAnsi"/>
          <w:color w:val="000000" w:themeColor="text1"/>
        </w:rPr>
      </w:pPr>
    </w:p>
    <w:sectPr w:rsidR="006C4FDD" w:rsidRPr="0099746C" w:rsidSect="006C3F8A">
      <w:footerReference w:type="even" r:id="rId202"/>
      <w:footerReference w:type="default" r:id="rId203"/>
      <w:pgSz w:w="11901" w:h="16817"/>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48475" w14:textId="77777777" w:rsidR="00DA26E5" w:rsidRDefault="00DA26E5" w:rsidP="00FB2805">
      <w:r>
        <w:separator/>
      </w:r>
    </w:p>
  </w:endnote>
  <w:endnote w:type="continuationSeparator" w:id="0">
    <w:p w14:paraId="3FBF397D" w14:textId="77777777" w:rsidR="00DA26E5" w:rsidRDefault="00DA26E5" w:rsidP="00FB2805">
      <w:r>
        <w:continuationSeparator/>
      </w:r>
    </w:p>
  </w:endnote>
  <w:endnote w:type="continuationNotice" w:id="1">
    <w:p w14:paraId="68A0F701" w14:textId="77777777" w:rsidR="00DA26E5" w:rsidRDefault="00DA2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Nunito">
    <w:charset w:val="A2"/>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0FD73" w14:textId="2A49BA7B" w:rsidR="00346373" w:rsidRDefault="00346373" w:rsidP="004B6A91">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7E0539">
      <w:rPr>
        <w:rStyle w:val="SayfaNumaras"/>
        <w:noProof/>
      </w:rPr>
      <w:t>2</w:t>
    </w:r>
    <w:r>
      <w:rPr>
        <w:rStyle w:val="SayfaNumaras"/>
      </w:rPr>
      <w:fldChar w:fldCharType="end"/>
    </w:r>
  </w:p>
  <w:p w14:paraId="54AC2269" w14:textId="77777777" w:rsidR="00346373" w:rsidRDefault="00346373" w:rsidP="00FB28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942913956"/>
      <w:docPartObj>
        <w:docPartGallery w:val="Page Numbers (Bottom of Page)"/>
        <w:docPartUnique/>
      </w:docPartObj>
    </w:sdtPr>
    <w:sdtEndPr>
      <w:rPr>
        <w:rStyle w:val="SayfaNumaras"/>
      </w:rPr>
    </w:sdtEndPr>
    <w:sdtContent>
      <w:p w14:paraId="01897C0C" w14:textId="588770FC" w:rsidR="00346373" w:rsidRDefault="00346373" w:rsidP="004B6A91">
        <w:pPr>
          <w:pStyle w:val="AltBilgi"/>
          <w:framePr w:wrap="none" w:vAnchor="text" w:hAnchor="margin" w:xAlign="right" w:y="1"/>
          <w:rPr>
            <w:rStyle w:val="SayfaNumaras"/>
          </w:rPr>
        </w:pPr>
        <w:r w:rsidRPr="00417C0C">
          <w:rPr>
            <w:rStyle w:val="SayfaNumaras"/>
            <w:rFonts w:ascii="Times New Roman" w:hAnsi="Times New Roman" w:cs="Times New Roman"/>
          </w:rPr>
          <w:fldChar w:fldCharType="begin"/>
        </w:r>
        <w:r w:rsidRPr="00417C0C">
          <w:rPr>
            <w:rStyle w:val="SayfaNumaras"/>
            <w:rFonts w:ascii="Times New Roman" w:hAnsi="Times New Roman" w:cs="Times New Roman"/>
          </w:rPr>
          <w:instrText xml:space="preserve"> PAGE </w:instrText>
        </w:r>
        <w:r w:rsidRPr="00417C0C">
          <w:rPr>
            <w:rStyle w:val="SayfaNumaras"/>
            <w:rFonts w:ascii="Times New Roman" w:hAnsi="Times New Roman" w:cs="Times New Roman"/>
          </w:rPr>
          <w:fldChar w:fldCharType="separate"/>
        </w:r>
        <w:r w:rsidR="009C5B24" w:rsidRPr="00417C0C">
          <w:rPr>
            <w:rStyle w:val="SayfaNumaras"/>
            <w:rFonts w:ascii="Times New Roman" w:hAnsi="Times New Roman" w:cs="Times New Roman"/>
            <w:noProof/>
          </w:rPr>
          <w:t>19</w:t>
        </w:r>
        <w:r w:rsidRPr="00417C0C">
          <w:rPr>
            <w:rStyle w:val="SayfaNumaras"/>
            <w:rFonts w:ascii="Times New Roman" w:hAnsi="Times New Roman" w:cs="Times New Roman"/>
          </w:rPr>
          <w:fldChar w:fldCharType="end"/>
        </w:r>
      </w:p>
    </w:sdtContent>
  </w:sdt>
  <w:p w14:paraId="15EEB459" w14:textId="77777777" w:rsidR="00346373" w:rsidRDefault="00346373" w:rsidP="00FB280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34CD7" w14:textId="77777777" w:rsidR="00DA26E5" w:rsidRDefault="00DA26E5" w:rsidP="00FB2805">
      <w:r>
        <w:separator/>
      </w:r>
    </w:p>
  </w:footnote>
  <w:footnote w:type="continuationSeparator" w:id="0">
    <w:p w14:paraId="4BB5C840" w14:textId="77777777" w:rsidR="00DA26E5" w:rsidRDefault="00DA26E5" w:rsidP="00FB2805">
      <w:r>
        <w:continuationSeparator/>
      </w:r>
    </w:p>
  </w:footnote>
  <w:footnote w:type="continuationNotice" w:id="1">
    <w:p w14:paraId="23CA0B44" w14:textId="77777777" w:rsidR="00DA26E5" w:rsidRDefault="00DA26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69C3"/>
    <w:multiLevelType w:val="multilevel"/>
    <w:tmpl w:val="404C08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261D75"/>
    <w:multiLevelType w:val="hybridMultilevel"/>
    <w:tmpl w:val="A6CA0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C552F"/>
    <w:multiLevelType w:val="multilevel"/>
    <w:tmpl w:val="9F200C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B373BE"/>
    <w:multiLevelType w:val="hybridMultilevel"/>
    <w:tmpl w:val="233E7910"/>
    <w:lvl w:ilvl="0" w:tplc="041F000B">
      <w:start w:val="1"/>
      <w:numFmt w:val="bullet"/>
      <w:lvlText w:val=""/>
      <w:lvlJc w:val="left"/>
      <w:pPr>
        <w:ind w:left="838" w:hanging="360"/>
      </w:pPr>
      <w:rPr>
        <w:rFonts w:ascii="Wingdings" w:hAnsi="Wingdings"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 w15:restartNumberingAfterBreak="0">
    <w:nsid w:val="0FE915BF"/>
    <w:multiLevelType w:val="hybridMultilevel"/>
    <w:tmpl w:val="D3CA6E10"/>
    <w:lvl w:ilvl="0" w:tplc="B29CB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E7543"/>
    <w:multiLevelType w:val="hybridMultilevel"/>
    <w:tmpl w:val="DE5CFEAA"/>
    <w:lvl w:ilvl="0" w:tplc="B29CB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7687F"/>
    <w:multiLevelType w:val="hybridMultilevel"/>
    <w:tmpl w:val="40EE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01091"/>
    <w:multiLevelType w:val="hybridMultilevel"/>
    <w:tmpl w:val="F9FE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714B11"/>
    <w:multiLevelType w:val="hybridMultilevel"/>
    <w:tmpl w:val="D1FA019E"/>
    <w:lvl w:ilvl="0" w:tplc="5C24658E">
      <w:start w:val="1"/>
      <w:numFmt w:val="decimal"/>
      <w:lvlText w:val="%1."/>
      <w:lvlJc w:val="left"/>
      <w:pPr>
        <w:ind w:left="720" w:hanging="360"/>
      </w:pPr>
    </w:lvl>
    <w:lvl w:ilvl="1" w:tplc="4EC8D456">
      <w:start w:val="1"/>
      <w:numFmt w:val="lowerLetter"/>
      <w:lvlText w:val="%2."/>
      <w:lvlJc w:val="left"/>
      <w:pPr>
        <w:ind w:left="1440" w:hanging="360"/>
      </w:pPr>
    </w:lvl>
    <w:lvl w:ilvl="2" w:tplc="69C89464">
      <w:start w:val="1"/>
      <w:numFmt w:val="lowerRoman"/>
      <w:lvlText w:val="%3."/>
      <w:lvlJc w:val="right"/>
      <w:pPr>
        <w:ind w:left="2160" w:hanging="180"/>
      </w:pPr>
    </w:lvl>
    <w:lvl w:ilvl="3" w:tplc="365CCEA6">
      <w:start w:val="1"/>
      <w:numFmt w:val="decimal"/>
      <w:lvlText w:val="%4."/>
      <w:lvlJc w:val="left"/>
      <w:pPr>
        <w:ind w:left="2880" w:hanging="360"/>
      </w:pPr>
    </w:lvl>
    <w:lvl w:ilvl="4" w:tplc="5ABAEA00">
      <w:start w:val="1"/>
      <w:numFmt w:val="lowerLetter"/>
      <w:lvlText w:val="%5."/>
      <w:lvlJc w:val="left"/>
      <w:pPr>
        <w:ind w:left="3600" w:hanging="360"/>
      </w:pPr>
    </w:lvl>
    <w:lvl w:ilvl="5" w:tplc="AFD4DC72">
      <w:start w:val="1"/>
      <w:numFmt w:val="lowerRoman"/>
      <w:lvlText w:val="%6."/>
      <w:lvlJc w:val="right"/>
      <w:pPr>
        <w:ind w:left="4320" w:hanging="180"/>
      </w:pPr>
    </w:lvl>
    <w:lvl w:ilvl="6" w:tplc="95520E1A">
      <w:start w:val="1"/>
      <w:numFmt w:val="decimal"/>
      <w:lvlText w:val="%7."/>
      <w:lvlJc w:val="left"/>
      <w:pPr>
        <w:ind w:left="5040" w:hanging="360"/>
      </w:pPr>
    </w:lvl>
    <w:lvl w:ilvl="7" w:tplc="58505588">
      <w:start w:val="1"/>
      <w:numFmt w:val="lowerLetter"/>
      <w:lvlText w:val="%8."/>
      <w:lvlJc w:val="left"/>
      <w:pPr>
        <w:ind w:left="5760" w:hanging="360"/>
      </w:pPr>
    </w:lvl>
    <w:lvl w:ilvl="8" w:tplc="96E2E71E">
      <w:start w:val="1"/>
      <w:numFmt w:val="lowerRoman"/>
      <w:lvlText w:val="%9."/>
      <w:lvlJc w:val="right"/>
      <w:pPr>
        <w:ind w:left="6480" w:hanging="180"/>
      </w:pPr>
    </w:lvl>
  </w:abstractNum>
  <w:abstractNum w:abstractNumId="9" w15:restartNumberingAfterBreak="0">
    <w:nsid w:val="36825575"/>
    <w:multiLevelType w:val="hybridMultilevel"/>
    <w:tmpl w:val="D0E447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FF031E"/>
    <w:multiLevelType w:val="hybridMultilevel"/>
    <w:tmpl w:val="6A8E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D1E94"/>
    <w:multiLevelType w:val="hybridMultilevel"/>
    <w:tmpl w:val="4CB08212"/>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A443418"/>
    <w:multiLevelType w:val="hybridMultilevel"/>
    <w:tmpl w:val="9F9C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A9140A"/>
    <w:multiLevelType w:val="hybridMultilevel"/>
    <w:tmpl w:val="F27895EC"/>
    <w:lvl w:ilvl="0" w:tplc="B29CB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317450"/>
    <w:multiLevelType w:val="hybridMultilevel"/>
    <w:tmpl w:val="D3D4E7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46C1F9B"/>
    <w:multiLevelType w:val="hybridMultilevel"/>
    <w:tmpl w:val="8CC848D4"/>
    <w:lvl w:ilvl="0" w:tplc="B29CB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F6810"/>
    <w:multiLevelType w:val="hybridMultilevel"/>
    <w:tmpl w:val="B882D2FE"/>
    <w:lvl w:ilvl="0" w:tplc="B29CB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49674E"/>
    <w:multiLevelType w:val="hybridMultilevel"/>
    <w:tmpl w:val="D840C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23298305">
    <w:abstractNumId w:val="7"/>
  </w:num>
  <w:num w:numId="2" w16cid:durableId="335613938">
    <w:abstractNumId w:val="11"/>
  </w:num>
  <w:num w:numId="3" w16cid:durableId="1019237831">
    <w:abstractNumId w:val="9"/>
  </w:num>
  <w:num w:numId="4" w16cid:durableId="1521511358">
    <w:abstractNumId w:val="14"/>
  </w:num>
  <w:num w:numId="5" w16cid:durableId="28074795">
    <w:abstractNumId w:val="17"/>
  </w:num>
  <w:num w:numId="6" w16cid:durableId="1152142538">
    <w:abstractNumId w:val="2"/>
  </w:num>
  <w:num w:numId="7" w16cid:durableId="1936401425">
    <w:abstractNumId w:val="0"/>
  </w:num>
  <w:num w:numId="8" w16cid:durableId="554119232">
    <w:abstractNumId w:val="3"/>
  </w:num>
  <w:num w:numId="9" w16cid:durableId="1921988071">
    <w:abstractNumId w:val="12"/>
  </w:num>
  <w:num w:numId="10" w16cid:durableId="257518862">
    <w:abstractNumId w:val="10"/>
  </w:num>
  <w:num w:numId="11" w16cid:durableId="810681858">
    <w:abstractNumId w:val="8"/>
  </w:num>
  <w:num w:numId="12" w16cid:durableId="73864770">
    <w:abstractNumId w:val="6"/>
  </w:num>
  <w:num w:numId="13" w16cid:durableId="686756047">
    <w:abstractNumId w:val="1"/>
  </w:num>
  <w:num w:numId="14" w16cid:durableId="1842892994">
    <w:abstractNumId w:val="15"/>
  </w:num>
  <w:num w:numId="15" w16cid:durableId="688722601">
    <w:abstractNumId w:val="4"/>
  </w:num>
  <w:num w:numId="16" w16cid:durableId="682977432">
    <w:abstractNumId w:val="16"/>
  </w:num>
  <w:num w:numId="17" w16cid:durableId="47151504">
    <w:abstractNumId w:val="13"/>
  </w:num>
  <w:num w:numId="18" w16cid:durableId="21074632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46"/>
    <w:rsid w:val="00000A25"/>
    <w:rsid w:val="000053B9"/>
    <w:rsid w:val="00012876"/>
    <w:rsid w:val="00016F5C"/>
    <w:rsid w:val="00021DC5"/>
    <w:rsid w:val="00023020"/>
    <w:rsid w:val="0002424E"/>
    <w:rsid w:val="0003160E"/>
    <w:rsid w:val="000508EF"/>
    <w:rsid w:val="00055A26"/>
    <w:rsid w:val="00055B3B"/>
    <w:rsid w:val="000573B7"/>
    <w:rsid w:val="00060613"/>
    <w:rsid w:val="00061D65"/>
    <w:rsid w:val="00064839"/>
    <w:rsid w:val="00072D5E"/>
    <w:rsid w:val="00074CC3"/>
    <w:rsid w:val="00077A3A"/>
    <w:rsid w:val="00081F24"/>
    <w:rsid w:val="0009015D"/>
    <w:rsid w:val="000928AC"/>
    <w:rsid w:val="0009297D"/>
    <w:rsid w:val="000929ED"/>
    <w:rsid w:val="0009551D"/>
    <w:rsid w:val="000A1AEA"/>
    <w:rsid w:val="000A6262"/>
    <w:rsid w:val="000A638B"/>
    <w:rsid w:val="000A7255"/>
    <w:rsid w:val="000B010F"/>
    <w:rsid w:val="000C0A76"/>
    <w:rsid w:val="000D3435"/>
    <w:rsid w:val="000E018B"/>
    <w:rsid w:val="000E2ACC"/>
    <w:rsid w:val="000E3B62"/>
    <w:rsid w:val="000E5208"/>
    <w:rsid w:val="000E524F"/>
    <w:rsid w:val="000E5964"/>
    <w:rsid w:val="000E7A2F"/>
    <w:rsid w:val="000F28CB"/>
    <w:rsid w:val="00103FA5"/>
    <w:rsid w:val="00106CDB"/>
    <w:rsid w:val="0011106F"/>
    <w:rsid w:val="001117A0"/>
    <w:rsid w:val="001127C8"/>
    <w:rsid w:val="00113B94"/>
    <w:rsid w:val="00113F77"/>
    <w:rsid w:val="00123F86"/>
    <w:rsid w:val="0013120D"/>
    <w:rsid w:val="00132200"/>
    <w:rsid w:val="0013269B"/>
    <w:rsid w:val="0013382E"/>
    <w:rsid w:val="00145AE8"/>
    <w:rsid w:val="00155399"/>
    <w:rsid w:val="001578DA"/>
    <w:rsid w:val="0016401D"/>
    <w:rsid w:val="00173923"/>
    <w:rsid w:val="00180146"/>
    <w:rsid w:val="001817AE"/>
    <w:rsid w:val="00182C0D"/>
    <w:rsid w:val="001850BB"/>
    <w:rsid w:val="001850F9"/>
    <w:rsid w:val="001852E4"/>
    <w:rsid w:val="001853A8"/>
    <w:rsid w:val="0018695D"/>
    <w:rsid w:val="00191057"/>
    <w:rsid w:val="001921EB"/>
    <w:rsid w:val="001943AA"/>
    <w:rsid w:val="00195297"/>
    <w:rsid w:val="001977D1"/>
    <w:rsid w:val="001A27F1"/>
    <w:rsid w:val="001A3554"/>
    <w:rsid w:val="001A749C"/>
    <w:rsid w:val="001B0860"/>
    <w:rsid w:val="001C1AD3"/>
    <w:rsid w:val="001C50E4"/>
    <w:rsid w:val="001D1CC4"/>
    <w:rsid w:val="001D603F"/>
    <w:rsid w:val="001E5605"/>
    <w:rsid w:val="001E6332"/>
    <w:rsid w:val="001E7FB9"/>
    <w:rsid w:val="001F1EB1"/>
    <w:rsid w:val="00202446"/>
    <w:rsid w:val="00212661"/>
    <w:rsid w:val="002139FB"/>
    <w:rsid w:val="0021478E"/>
    <w:rsid w:val="0021549D"/>
    <w:rsid w:val="00222A70"/>
    <w:rsid w:val="0022348E"/>
    <w:rsid w:val="00242AC6"/>
    <w:rsid w:val="00247291"/>
    <w:rsid w:val="002515BB"/>
    <w:rsid w:val="002544A4"/>
    <w:rsid w:val="0025589C"/>
    <w:rsid w:val="00257945"/>
    <w:rsid w:val="0026380F"/>
    <w:rsid w:val="002645D3"/>
    <w:rsid w:val="00265862"/>
    <w:rsid w:val="002665D0"/>
    <w:rsid w:val="00274FD1"/>
    <w:rsid w:val="00275997"/>
    <w:rsid w:val="00277BA4"/>
    <w:rsid w:val="00284043"/>
    <w:rsid w:val="00284A63"/>
    <w:rsid w:val="002944DB"/>
    <w:rsid w:val="002C0AFA"/>
    <w:rsid w:val="002C0C02"/>
    <w:rsid w:val="002C21AE"/>
    <w:rsid w:val="002C2DBF"/>
    <w:rsid w:val="002C5C40"/>
    <w:rsid w:val="002D40FE"/>
    <w:rsid w:val="002D7E1D"/>
    <w:rsid w:val="002E3DBE"/>
    <w:rsid w:val="002F30D1"/>
    <w:rsid w:val="002F4622"/>
    <w:rsid w:val="002F6FCD"/>
    <w:rsid w:val="00301BAF"/>
    <w:rsid w:val="00304D85"/>
    <w:rsid w:val="00304F1B"/>
    <w:rsid w:val="00307918"/>
    <w:rsid w:val="003160E5"/>
    <w:rsid w:val="0032058E"/>
    <w:rsid w:val="00321BE9"/>
    <w:rsid w:val="00323F06"/>
    <w:rsid w:val="00327776"/>
    <w:rsid w:val="00327B04"/>
    <w:rsid w:val="00327BB0"/>
    <w:rsid w:val="003323ED"/>
    <w:rsid w:val="00334243"/>
    <w:rsid w:val="00337080"/>
    <w:rsid w:val="003374A7"/>
    <w:rsid w:val="00340EB4"/>
    <w:rsid w:val="00343897"/>
    <w:rsid w:val="00346373"/>
    <w:rsid w:val="00346703"/>
    <w:rsid w:val="0034680C"/>
    <w:rsid w:val="003471B2"/>
    <w:rsid w:val="00347F0C"/>
    <w:rsid w:val="00350C42"/>
    <w:rsid w:val="003540EB"/>
    <w:rsid w:val="0035551E"/>
    <w:rsid w:val="0036125E"/>
    <w:rsid w:val="0036246A"/>
    <w:rsid w:val="00365DE4"/>
    <w:rsid w:val="003807BF"/>
    <w:rsid w:val="00380F36"/>
    <w:rsid w:val="0038325A"/>
    <w:rsid w:val="0039049B"/>
    <w:rsid w:val="003936A8"/>
    <w:rsid w:val="00396010"/>
    <w:rsid w:val="00396DDA"/>
    <w:rsid w:val="003B14D7"/>
    <w:rsid w:val="003C7D66"/>
    <w:rsid w:val="003D33D5"/>
    <w:rsid w:val="003D50C1"/>
    <w:rsid w:val="003D73E6"/>
    <w:rsid w:val="003E055B"/>
    <w:rsid w:val="003E1280"/>
    <w:rsid w:val="003E139C"/>
    <w:rsid w:val="003E70AA"/>
    <w:rsid w:val="003F6BE8"/>
    <w:rsid w:val="0040245C"/>
    <w:rsid w:val="004047A3"/>
    <w:rsid w:val="0040569F"/>
    <w:rsid w:val="004068FE"/>
    <w:rsid w:val="00407D9A"/>
    <w:rsid w:val="0041478F"/>
    <w:rsid w:val="00417C0C"/>
    <w:rsid w:val="0042084D"/>
    <w:rsid w:val="00421EFA"/>
    <w:rsid w:val="00424352"/>
    <w:rsid w:val="00424D79"/>
    <w:rsid w:val="0042689C"/>
    <w:rsid w:val="00430D3C"/>
    <w:rsid w:val="00437C3D"/>
    <w:rsid w:val="00437E07"/>
    <w:rsid w:val="00440F36"/>
    <w:rsid w:val="00441125"/>
    <w:rsid w:val="00441243"/>
    <w:rsid w:val="0044169B"/>
    <w:rsid w:val="00442203"/>
    <w:rsid w:val="00447D98"/>
    <w:rsid w:val="00451D6F"/>
    <w:rsid w:val="00453042"/>
    <w:rsid w:val="00453993"/>
    <w:rsid w:val="00457B0D"/>
    <w:rsid w:val="00463221"/>
    <w:rsid w:val="0046448C"/>
    <w:rsid w:val="0046473F"/>
    <w:rsid w:val="00472B48"/>
    <w:rsid w:val="00473574"/>
    <w:rsid w:val="0047394B"/>
    <w:rsid w:val="0047560D"/>
    <w:rsid w:val="00477504"/>
    <w:rsid w:val="004776C2"/>
    <w:rsid w:val="004802E8"/>
    <w:rsid w:val="004863F8"/>
    <w:rsid w:val="004908B8"/>
    <w:rsid w:val="00491D1B"/>
    <w:rsid w:val="00492235"/>
    <w:rsid w:val="0049226B"/>
    <w:rsid w:val="00494B4C"/>
    <w:rsid w:val="004A109A"/>
    <w:rsid w:val="004A1453"/>
    <w:rsid w:val="004A2B5D"/>
    <w:rsid w:val="004A60C6"/>
    <w:rsid w:val="004B3DF9"/>
    <w:rsid w:val="004B40A8"/>
    <w:rsid w:val="004B4518"/>
    <w:rsid w:val="004B6A91"/>
    <w:rsid w:val="004B6D9B"/>
    <w:rsid w:val="004B7D38"/>
    <w:rsid w:val="004C16DD"/>
    <w:rsid w:val="004C621F"/>
    <w:rsid w:val="004C788F"/>
    <w:rsid w:val="004D13CC"/>
    <w:rsid w:val="004D1627"/>
    <w:rsid w:val="004D2681"/>
    <w:rsid w:val="004D6E1E"/>
    <w:rsid w:val="004D7E3C"/>
    <w:rsid w:val="004D7F28"/>
    <w:rsid w:val="004E0217"/>
    <w:rsid w:val="004E09AD"/>
    <w:rsid w:val="004E12FF"/>
    <w:rsid w:val="004E2E2B"/>
    <w:rsid w:val="005060D5"/>
    <w:rsid w:val="0050627F"/>
    <w:rsid w:val="00511FC0"/>
    <w:rsid w:val="005139A2"/>
    <w:rsid w:val="0052035A"/>
    <w:rsid w:val="005216E9"/>
    <w:rsid w:val="0052703A"/>
    <w:rsid w:val="005324E3"/>
    <w:rsid w:val="00537392"/>
    <w:rsid w:val="0053784A"/>
    <w:rsid w:val="00540796"/>
    <w:rsid w:val="005424BA"/>
    <w:rsid w:val="00543EE8"/>
    <w:rsid w:val="00560372"/>
    <w:rsid w:val="00560C75"/>
    <w:rsid w:val="00566B94"/>
    <w:rsid w:val="0057260F"/>
    <w:rsid w:val="0057429F"/>
    <w:rsid w:val="00575A4D"/>
    <w:rsid w:val="005805E3"/>
    <w:rsid w:val="00583BEA"/>
    <w:rsid w:val="00586C91"/>
    <w:rsid w:val="00586F99"/>
    <w:rsid w:val="00594288"/>
    <w:rsid w:val="0059523F"/>
    <w:rsid w:val="005962D3"/>
    <w:rsid w:val="005A3B49"/>
    <w:rsid w:val="005A3D74"/>
    <w:rsid w:val="005A3E49"/>
    <w:rsid w:val="005B44A3"/>
    <w:rsid w:val="005B5ABF"/>
    <w:rsid w:val="005B7B7F"/>
    <w:rsid w:val="005B7FC9"/>
    <w:rsid w:val="005C06A6"/>
    <w:rsid w:val="005C5790"/>
    <w:rsid w:val="005C7591"/>
    <w:rsid w:val="005E15B4"/>
    <w:rsid w:val="005E1FEC"/>
    <w:rsid w:val="005E34F7"/>
    <w:rsid w:val="005E5F23"/>
    <w:rsid w:val="005E66AE"/>
    <w:rsid w:val="005F2135"/>
    <w:rsid w:val="005F4B74"/>
    <w:rsid w:val="00601F85"/>
    <w:rsid w:val="00602CC3"/>
    <w:rsid w:val="00604252"/>
    <w:rsid w:val="00612045"/>
    <w:rsid w:val="00614385"/>
    <w:rsid w:val="00615D0B"/>
    <w:rsid w:val="00615D44"/>
    <w:rsid w:val="00615F36"/>
    <w:rsid w:val="006200FE"/>
    <w:rsid w:val="006250E1"/>
    <w:rsid w:val="0062E60A"/>
    <w:rsid w:val="00632253"/>
    <w:rsid w:val="00636594"/>
    <w:rsid w:val="00640177"/>
    <w:rsid w:val="006410B7"/>
    <w:rsid w:val="00641313"/>
    <w:rsid w:val="0064318C"/>
    <w:rsid w:val="006525F2"/>
    <w:rsid w:val="00653A8B"/>
    <w:rsid w:val="0065583F"/>
    <w:rsid w:val="00663BFB"/>
    <w:rsid w:val="006655C7"/>
    <w:rsid w:val="006668A3"/>
    <w:rsid w:val="00671918"/>
    <w:rsid w:val="006725F8"/>
    <w:rsid w:val="00672E50"/>
    <w:rsid w:val="00674B5A"/>
    <w:rsid w:val="00676000"/>
    <w:rsid w:val="00686B46"/>
    <w:rsid w:val="006870DF"/>
    <w:rsid w:val="0069120D"/>
    <w:rsid w:val="00691A6E"/>
    <w:rsid w:val="006937A7"/>
    <w:rsid w:val="00693F45"/>
    <w:rsid w:val="00697C43"/>
    <w:rsid w:val="006A173F"/>
    <w:rsid w:val="006A6F43"/>
    <w:rsid w:val="006B3C29"/>
    <w:rsid w:val="006B7359"/>
    <w:rsid w:val="006C21E6"/>
    <w:rsid w:val="006C3F8A"/>
    <w:rsid w:val="006C4FDD"/>
    <w:rsid w:val="006C5D49"/>
    <w:rsid w:val="006D089F"/>
    <w:rsid w:val="006D0FC7"/>
    <w:rsid w:val="006D1034"/>
    <w:rsid w:val="006D1C05"/>
    <w:rsid w:val="006D2DFF"/>
    <w:rsid w:val="006D6BBD"/>
    <w:rsid w:val="006D7D8A"/>
    <w:rsid w:val="006E1AB7"/>
    <w:rsid w:val="006E216D"/>
    <w:rsid w:val="006E2845"/>
    <w:rsid w:val="006E368E"/>
    <w:rsid w:val="006E6004"/>
    <w:rsid w:val="006E79DA"/>
    <w:rsid w:val="006F229F"/>
    <w:rsid w:val="007065F5"/>
    <w:rsid w:val="007110EC"/>
    <w:rsid w:val="0071112C"/>
    <w:rsid w:val="0071297B"/>
    <w:rsid w:val="0071418D"/>
    <w:rsid w:val="00716247"/>
    <w:rsid w:val="00716785"/>
    <w:rsid w:val="007211DA"/>
    <w:rsid w:val="00721F62"/>
    <w:rsid w:val="007238CE"/>
    <w:rsid w:val="00723BB6"/>
    <w:rsid w:val="00725331"/>
    <w:rsid w:val="00733769"/>
    <w:rsid w:val="00734D47"/>
    <w:rsid w:val="00736CDD"/>
    <w:rsid w:val="007425FB"/>
    <w:rsid w:val="00750151"/>
    <w:rsid w:val="007608D7"/>
    <w:rsid w:val="0077116D"/>
    <w:rsid w:val="00771259"/>
    <w:rsid w:val="00772C93"/>
    <w:rsid w:val="00776D80"/>
    <w:rsid w:val="007779AF"/>
    <w:rsid w:val="00780FFF"/>
    <w:rsid w:val="00787B4D"/>
    <w:rsid w:val="00787E9F"/>
    <w:rsid w:val="007A0E97"/>
    <w:rsid w:val="007A1F1B"/>
    <w:rsid w:val="007C0498"/>
    <w:rsid w:val="007C04FD"/>
    <w:rsid w:val="007C352E"/>
    <w:rsid w:val="007C378F"/>
    <w:rsid w:val="007C4D29"/>
    <w:rsid w:val="007D16E5"/>
    <w:rsid w:val="007D7849"/>
    <w:rsid w:val="007E0539"/>
    <w:rsid w:val="007E3739"/>
    <w:rsid w:val="007E784C"/>
    <w:rsid w:val="007E7DBB"/>
    <w:rsid w:val="007F1124"/>
    <w:rsid w:val="007F1B8E"/>
    <w:rsid w:val="007F3E8D"/>
    <w:rsid w:val="007F5083"/>
    <w:rsid w:val="007F58AE"/>
    <w:rsid w:val="007F6CF8"/>
    <w:rsid w:val="00801390"/>
    <w:rsid w:val="008017CA"/>
    <w:rsid w:val="00801C3C"/>
    <w:rsid w:val="008064DD"/>
    <w:rsid w:val="00806628"/>
    <w:rsid w:val="00807A45"/>
    <w:rsid w:val="00807B5A"/>
    <w:rsid w:val="00817FEB"/>
    <w:rsid w:val="00822529"/>
    <w:rsid w:val="0082306B"/>
    <w:rsid w:val="0082610C"/>
    <w:rsid w:val="00831AA2"/>
    <w:rsid w:val="00832A68"/>
    <w:rsid w:val="0083420C"/>
    <w:rsid w:val="00834A4E"/>
    <w:rsid w:val="00834BDE"/>
    <w:rsid w:val="008370F3"/>
    <w:rsid w:val="00840FDB"/>
    <w:rsid w:val="00841669"/>
    <w:rsid w:val="0084182C"/>
    <w:rsid w:val="0084263F"/>
    <w:rsid w:val="008435C4"/>
    <w:rsid w:val="008471F5"/>
    <w:rsid w:val="00850B58"/>
    <w:rsid w:val="00861AF0"/>
    <w:rsid w:val="00865FEB"/>
    <w:rsid w:val="0087006C"/>
    <w:rsid w:val="0087037A"/>
    <w:rsid w:val="00871577"/>
    <w:rsid w:val="00874B38"/>
    <w:rsid w:val="00880659"/>
    <w:rsid w:val="00890260"/>
    <w:rsid w:val="00890C54"/>
    <w:rsid w:val="008A1707"/>
    <w:rsid w:val="008A1F0E"/>
    <w:rsid w:val="008A63E3"/>
    <w:rsid w:val="008B1A5A"/>
    <w:rsid w:val="008B4CE4"/>
    <w:rsid w:val="008B506F"/>
    <w:rsid w:val="008D19FD"/>
    <w:rsid w:val="008D230C"/>
    <w:rsid w:val="008D28BB"/>
    <w:rsid w:val="008D4A22"/>
    <w:rsid w:val="008D67FE"/>
    <w:rsid w:val="008E5A31"/>
    <w:rsid w:val="008F09A8"/>
    <w:rsid w:val="008F38EA"/>
    <w:rsid w:val="008F5042"/>
    <w:rsid w:val="008F563B"/>
    <w:rsid w:val="008F5CCA"/>
    <w:rsid w:val="008F6CC6"/>
    <w:rsid w:val="009021B7"/>
    <w:rsid w:val="009033A6"/>
    <w:rsid w:val="0090498E"/>
    <w:rsid w:val="00906E05"/>
    <w:rsid w:val="00907B42"/>
    <w:rsid w:val="009103E2"/>
    <w:rsid w:val="00910B91"/>
    <w:rsid w:val="009127C1"/>
    <w:rsid w:val="00917466"/>
    <w:rsid w:val="009218F1"/>
    <w:rsid w:val="009239E5"/>
    <w:rsid w:val="00934F5B"/>
    <w:rsid w:val="0094110E"/>
    <w:rsid w:val="00941630"/>
    <w:rsid w:val="009448AD"/>
    <w:rsid w:val="00950353"/>
    <w:rsid w:val="0095726B"/>
    <w:rsid w:val="00960C32"/>
    <w:rsid w:val="00961BC4"/>
    <w:rsid w:val="009664F9"/>
    <w:rsid w:val="00971940"/>
    <w:rsid w:val="00977D0A"/>
    <w:rsid w:val="0098556B"/>
    <w:rsid w:val="0098580C"/>
    <w:rsid w:val="00990717"/>
    <w:rsid w:val="00993115"/>
    <w:rsid w:val="00995499"/>
    <w:rsid w:val="00996115"/>
    <w:rsid w:val="0099746C"/>
    <w:rsid w:val="009A03FE"/>
    <w:rsid w:val="009A1EC3"/>
    <w:rsid w:val="009A3DFA"/>
    <w:rsid w:val="009B0D6A"/>
    <w:rsid w:val="009B1E8E"/>
    <w:rsid w:val="009B414F"/>
    <w:rsid w:val="009B6104"/>
    <w:rsid w:val="009C3D5B"/>
    <w:rsid w:val="009C5B24"/>
    <w:rsid w:val="009D0BF2"/>
    <w:rsid w:val="009D48A7"/>
    <w:rsid w:val="009E462F"/>
    <w:rsid w:val="009E4A2C"/>
    <w:rsid w:val="009E72E8"/>
    <w:rsid w:val="009F2C4B"/>
    <w:rsid w:val="009F44EE"/>
    <w:rsid w:val="009F47CB"/>
    <w:rsid w:val="009F64E6"/>
    <w:rsid w:val="00A00CF2"/>
    <w:rsid w:val="00A04EF3"/>
    <w:rsid w:val="00A06887"/>
    <w:rsid w:val="00A12A6A"/>
    <w:rsid w:val="00A12EDD"/>
    <w:rsid w:val="00A136D2"/>
    <w:rsid w:val="00A14E08"/>
    <w:rsid w:val="00A15B86"/>
    <w:rsid w:val="00A20E98"/>
    <w:rsid w:val="00A222C0"/>
    <w:rsid w:val="00A33814"/>
    <w:rsid w:val="00A3483D"/>
    <w:rsid w:val="00A34A92"/>
    <w:rsid w:val="00A34E4E"/>
    <w:rsid w:val="00A42E0B"/>
    <w:rsid w:val="00A47450"/>
    <w:rsid w:val="00A564F6"/>
    <w:rsid w:val="00A609F7"/>
    <w:rsid w:val="00A62825"/>
    <w:rsid w:val="00A655BA"/>
    <w:rsid w:val="00A66F27"/>
    <w:rsid w:val="00A70013"/>
    <w:rsid w:val="00A700CC"/>
    <w:rsid w:val="00A70154"/>
    <w:rsid w:val="00A70D74"/>
    <w:rsid w:val="00A72ED5"/>
    <w:rsid w:val="00A731A5"/>
    <w:rsid w:val="00A83111"/>
    <w:rsid w:val="00A9014D"/>
    <w:rsid w:val="00A9397C"/>
    <w:rsid w:val="00A940C5"/>
    <w:rsid w:val="00A95AC8"/>
    <w:rsid w:val="00A976FA"/>
    <w:rsid w:val="00AA1A2B"/>
    <w:rsid w:val="00AA708A"/>
    <w:rsid w:val="00AB0528"/>
    <w:rsid w:val="00AB2BF9"/>
    <w:rsid w:val="00AB5F56"/>
    <w:rsid w:val="00AB7868"/>
    <w:rsid w:val="00AC1BF3"/>
    <w:rsid w:val="00AC24B0"/>
    <w:rsid w:val="00AD0C19"/>
    <w:rsid w:val="00AD2F9D"/>
    <w:rsid w:val="00AD58C2"/>
    <w:rsid w:val="00AD7056"/>
    <w:rsid w:val="00AE0938"/>
    <w:rsid w:val="00AE2BDE"/>
    <w:rsid w:val="00AE3F69"/>
    <w:rsid w:val="00AF1697"/>
    <w:rsid w:val="00AF212E"/>
    <w:rsid w:val="00AF2EEB"/>
    <w:rsid w:val="00AF34FB"/>
    <w:rsid w:val="00AF731A"/>
    <w:rsid w:val="00AF73D1"/>
    <w:rsid w:val="00AF7E66"/>
    <w:rsid w:val="00B03162"/>
    <w:rsid w:val="00B04A05"/>
    <w:rsid w:val="00B056DF"/>
    <w:rsid w:val="00B07034"/>
    <w:rsid w:val="00B077ED"/>
    <w:rsid w:val="00B124E7"/>
    <w:rsid w:val="00B132E1"/>
    <w:rsid w:val="00B206D3"/>
    <w:rsid w:val="00B3230E"/>
    <w:rsid w:val="00B36A86"/>
    <w:rsid w:val="00B40079"/>
    <w:rsid w:val="00B401FF"/>
    <w:rsid w:val="00B422BD"/>
    <w:rsid w:val="00B43E9C"/>
    <w:rsid w:val="00B449F7"/>
    <w:rsid w:val="00B453FD"/>
    <w:rsid w:val="00B51990"/>
    <w:rsid w:val="00B61DC4"/>
    <w:rsid w:val="00B66303"/>
    <w:rsid w:val="00B72708"/>
    <w:rsid w:val="00B73DAC"/>
    <w:rsid w:val="00B74916"/>
    <w:rsid w:val="00B8548C"/>
    <w:rsid w:val="00B85DAB"/>
    <w:rsid w:val="00B92C70"/>
    <w:rsid w:val="00B9339A"/>
    <w:rsid w:val="00B94B51"/>
    <w:rsid w:val="00B94BBB"/>
    <w:rsid w:val="00B94C0A"/>
    <w:rsid w:val="00B95E7B"/>
    <w:rsid w:val="00BA029B"/>
    <w:rsid w:val="00BA238F"/>
    <w:rsid w:val="00BA2B52"/>
    <w:rsid w:val="00BA3A80"/>
    <w:rsid w:val="00BA76F9"/>
    <w:rsid w:val="00BB1A75"/>
    <w:rsid w:val="00BB49B4"/>
    <w:rsid w:val="00BB718F"/>
    <w:rsid w:val="00BC759A"/>
    <w:rsid w:val="00BD48C8"/>
    <w:rsid w:val="00BD69DD"/>
    <w:rsid w:val="00BD69E4"/>
    <w:rsid w:val="00BD7318"/>
    <w:rsid w:val="00BE2AD6"/>
    <w:rsid w:val="00BE2EB0"/>
    <w:rsid w:val="00BE4782"/>
    <w:rsid w:val="00BE4A59"/>
    <w:rsid w:val="00BE7DB7"/>
    <w:rsid w:val="00BF1C1E"/>
    <w:rsid w:val="00BF2CB3"/>
    <w:rsid w:val="00C01F2B"/>
    <w:rsid w:val="00C033D8"/>
    <w:rsid w:val="00C11205"/>
    <w:rsid w:val="00C12671"/>
    <w:rsid w:val="00C257B6"/>
    <w:rsid w:val="00C26846"/>
    <w:rsid w:val="00C26E40"/>
    <w:rsid w:val="00C31B35"/>
    <w:rsid w:val="00C31C5E"/>
    <w:rsid w:val="00C326A5"/>
    <w:rsid w:val="00C34654"/>
    <w:rsid w:val="00C355EE"/>
    <w:rsid w:val="00C365AD"/>
    <w:rsid w:val="00C401F9"/>
    <w:rsid w:val="00C4165C"/>
    <w:rsid w:val="00C465E8"/>
    <w:rsid w:val="00C46DDC"/>
    <w:rsid w:val="00C508BB"/>
    <w:rsid w:val="00C536C0"/>
    <w:rsid w:val="00C56EBC"/>
    <w:rsid w:val="00C57491"/>
    <w:rsid w:val="00C6156C"/>
    <w:rsid w:val="00C61E6F"/>
    <w:rsid w:val="00C62EBC"/>
    <w:rsid w:val="00C67BBC"/>
    <w:rsid w:val="00C725BF"/>
    <w:rsid w:val="00C727BC"/>
    <w:rsid w:val="00C73646"/>
    <w:rsid w:val="00C74A50"/>
    <w:rsid w:val="00C764BF"/>
    <w:rsid w:val="00C766E2"/>
    <w:rsid w:val="00C80357"/>
    <w:rsid w:val="00C845CF"/>
    <w:rsid w:val="00C860D0"/>
    <w:rsid w:val="00C87391"/>
    <w:rsid w:val="00C9064D"/>
    <w:rsid w:val="00C9258A"/>
    <w:rsid w:val="00C92F5F"/>
    <w:rsid w:val="00CA1D2D"/>
    <w:rsid w:val="00CA1D45"/>
    <w:rsid w:val="00CA4C2D"/>
    <w:rsid w:val="00CA62E1"/>
    <w:rsid w:val="00CB439E"/>
    <w:rsid w:val="00CB77BA"/>
    <w:rsid w:val="00CB7DB9"/>
    <w:rsid w:val="00CC57CC"/>
    <w:rsid w:val="00CC7261"/>
    <w:rsid w:val="00CD2BDB"/>
    <w:rsid w:val="00CD40D0"/>
    <w:rsid w:val="00CD4F27"/>
    <w:rsid w:val="00CD562A"/>
    <w:rsid w:val="00CD5AC6"/>
    <w:rsid w:val="00CD5C99"/>
    <w:rsid w:val="00CD6811"/>
    <w:rsid w:val="00CE406A"/>
    <w:rsid w:val="00CE72F3"/>
    <w:rsid w:val="00CF76D8"/>
    <w:rsid w:val="00D03BB0"/>
    <w:rsid w:val="00D048A1"/>
    <w:rsid w:val="00D07E3C"/>
    <w:rsid w:val="00D1264F"/>
    <w:rsid w:val="00D12C73"/>
    <w:rsid w:val="00D20DA6"/>
    <w:rsid w:val="00D20E8D"/>
    <w:rsid w:val="00D221B8"/>
    <w:rsid w:val="00D232C9"/>
    <w:rsid w:val="00D23A3A"/>
    <w:rsid w:val="00D33119"/>
    <w:rsid w:val="00D40785"/>
    <w:rsid w:val="00D41DEE"/>
    <w:rsid w:val="00D44DD0"/>
    <w:rsid w:val="00D456F3"/>
    <w:rsid w:val="00D500BA"/>
    <w:rsid w:val="00D543BD"/>
    <w:rsid w:val="00D558E7"/>
    <w:rsid w:val="00D60F95"/>
    <w:rsid w:val="00D63913"/>
    <w:rsid w:val="00D64C62"/>
    <w:rsid w:val="00D66F8A"/>
    <w:rsid w:val="00D67406"/>
    <w:rsid w:val="00D7249B"/>
    <w:rsid w:val="00D77970"/>
    <w:rsid w:val="00D802A3"/>
    <w:rsid w:val="00D805CD"/>
    <w:rsid w:val="00D80A92"/>
    <w:rsid w:val="00D80DCA"/>
    <w:rsid w:val="00D81817"/>
    <w:rsid w:val="00D83A0B"/>
    <w:rsid w:val="00D8405D"/>
    <w:rsid w:val="00D86E65"/>
    <w:rsid w:val="00D87237"/>
    <w:rsid w:val="00D91119"/>
    <w:rsid w:val="00D97ADB"/>
    <w:rsid w:val="00DA26E5"/>
    <w:rsid w:val="00DA46B0"/>
    <w:rsid w:val="00DA5F72"/>
    <w:rsid w:val="00DA6350"/>
    <w:rsid w:val="00DA6624"/>
    <w:rsid w:val="00DB0EAF"/>
    <w:rsid w:val="00DC3845"/>
    <w:rsid w:val="00DC54DC"/>
    <w:rsid w:val="00DD1D63"/>
    <w:rsid w:val="00DD3335"/>
    <w:rsid w:val="00DD3663"/>
    <w:rsid w:val="00DD3782"/>
    <w:rsid w:val="00DD69E1"/>
    <w:rsid w:val="00DE16D5"/>
    <w:rsid w:val="00DE4432"/>
    <w:rsid w:val="00DE75D9"/>
    <w:rsid w:val="00DF3CD1"/>
    <w:rsid w:val="00DF4599"/>
    <w:rsid w:val="00E1352E"/>
    <w:rsid w:val="00E13DE9"/>
    <w:rsid w:val="00E14B3C"/>
    <w:rsid w:val="00E14F6B"/>
    <w:rsid w:val="00E17142"/>
    <w:rsid w:val="00E20048"/>
    <w:rsid w:val="00E20980"/>
    <w:rsid w:val="00E256AD"/>
    <w:rsid w:val="00E27FB8"/>
    <w:rsid w:val="00E31480"/>
    <w:rsid w:val="00E31835"/>
    <w:rsid w:val="00E3292E"/>
    <w:rsid w:val="00E34697"/>
    <w:rsid w:val="00E36705"/>
    <w:rsid w:val="00E376BD"/>
    <w:rsid w:val="00E41445"/>
    <w:rsid w:val="00E425E5"/>
    <w:rsid w:val="00E451B6"/>
    <w:rsid w:val="00E47022"/>
    <w:rsid w:val="00E52779"/>
    <w:rsid w:val="00E5432A"/>
    <w:rsid w:val="00E54E58"/>
    <w:rsid w:val="00E6146E"/>
    <w:rsid w:val="00E638CA"/>
    <w:rsid w:val="00E66434"/>
    <w:rsid w:val="00E66A02"/>
    <w:rsid w:val="00E67FCC"/>
    <w:rsid w:val="00E7537A"/>
    <w:rsid w:val="00E77699"/>
    <w:rsid w:val="00E87512"/>
    <w:rsid w:val="00E933D4"/>
    <w:rsid w:val="00E939CE"/>
    <w:rsid w:val="00E94305"/>
    <w:rsid w:val="00E94AED"/>
    <w:rsid w:val="00EA16F3"/>
    <w:rsid w:val="00EA1875"/>
    <w:rsid w:val="00EA5A7F"/>
    <w:rsid w:val="00EB0A64"/>
    <w:rsid w:val="00EC4FEB"/>
    <w:rsid w:val="00EC65CD"/>
    <w:rsid w:val="00EC7FDE"/>
    <w:rsid w:val="00ED05FB"/>
    <w:rsid w:val="00EE03D0"/>
    <w:rsid w:val="00EE1631"/>
    <w:rsid w:val="00EE5BDA"/>
    <w:rsid w:val="00EE61B2"/>
    <w:rsid w:val="00EF21BC"/>
    <w:rsid w:val="00EF2C48"/>
    <w:rsid w:val="00EF37D1"/>
    <w:rsid w:val="00EF4BA3"/>
    <w:rsid w:val="00F0253B"/>
    <w:rsid w:val="00F03E11"/>
    <w:rsid w:val="00F04263"/>
    <w:rsid w:val="00F11096"/>
    <w:rsid w:val="00F1152A"/>
    <w:rsid w:val="00F1313D"/>
    <w:rsid w:val="00F13C7D"/>
    <w:rsid w:val="00F149F4"/>
    <w:rsid w:val="00F20177"/>
    <w:rsid w:val="00F20381"/>
    <w:rsid w:val="00F2357B"/>
    <w:rsid w:val="00F23E50"/>
    <w:rsid w:val="00F25C85"/>
    <w:rsid w:val="00F274A8"/>
    <w:rsid w:val="00F30AB0"/>
    <w:rsid w:val="00F33C2A"/>
    <w:rsid w:val="00F34DAF"/>
    <w:rsid w:val="00F40CCA"/>
    <w:rsid w:val="00F411C4"/>
    <w:rsid w:val="00F43C1E"/>
    <w:rsid w:val="00F472E7"/>
    <w:rsid w:val="00F57C5A"/>
    <w:rsid w:val="00F64685"/>
    <w:rsid w:val="00F71102"/>
    <w:rsid w:val="00F75AFC"/>
    <w:rsid w:val="00F77603"/>
    <w:rsid w:val="00F80B28"/>
    <w:rsid w:val="00F82CCB"/>
    <w:rsid w:val="00F83A75"/>
    <w:rsid w:val="00F91818"/>
    <w:rsid w:val="00F919D3"/>
    <w:rsid w:val="00F9483A"/>
    <w:rsid w:val="00F97BE6"/>
    <w:rsid w:val="00FA0032"/>
    <w:rsid w:val="00FA042A"/>
    <w:rsid w:val="00FA0A8E"/>
    <w:rsid w:val="00FA2B68"/>
    <w:rsid w:val="00FB1A30"/>
    <w:rsid w:val="00FB1C6A"/>
    <w:rsid w:val="00FB2805"/>
    <w:rsid w:val="00FD10B4"/>
    <w:rsid w:val="00FD27C6"/>
    <w:rsid w:val="00FD2B5A"/>
    <w:rsid w:val="00FD2E9F"/>
    <w:rsid w:val="00FD3B06"/>
    <w:rsid w:val="00FD6A54"/>
    <w:rsid w:val="00FD73D6"/>
    <w:rsid w:val="00FE6B3F"/>
    <w:rsid w:val="00FF14AC"/>
    <w:rsid w:val="00FF6869"/>
    <w:rsid w:val="00FF7E48"/>
    <w:rsid w:val="01196130"/>
    <w:rsid w:val="0160832E"/>
    <w:rsid w:val="01A69BD0"/>
    <w:rsid w:val="02125438"/>
    <w:rsid w:val="03B16E40"/>
    <w:rsid w:val="03BDD2A1"/>
    <w:rsid w:val="04464145"/>
    <w:rsid w:val="04AD63F6"/>
    <w:rsid w:val="04E33C48"/>
    <w:rsid w:val="05560A28"/>
    <w:rsid w:val="06C9D65C"/>
    <w:rsid w:val="07E868F2"/>
    <w:rsid w:val="098878BF"/>
    <w:rsid w:val="0A6F0EB6"/>
    <w:rsid w:val="0BAD8637"/>
    <w:rsid w:val="0BB21FAE"/>
    <w:rsid w:val="0BDE1A26"/>
    <w:rsid w:val="0D495698"/>
    <w:rsid w:val="0DC19965"/>
    <w:rsid w:val="0DE555D6"/>
    <w:rsid w:val="0E0BC4F0"/>
    <w:rsid w:val="0E1FDB0B"/>
    <w:rsid w:val="0EE526F9"/>
    <w:rsid w:val="0F4639A7"/>
    <w:rsid w:val="0FEF313C"/>
    <w:rsid w:val="109B8B73"/>
    <w:rsid w:val="11492FD1"/>
    <w:rsid w:val="11896715"/>
    <w:rsid w:val="12125517"/>
    <w:rsid w:val="138F5752"/>
    <w:rsid w:val="13B8981C"/>
    <w:rsid w:val="13B980FE"/>
    <w:rsid w:val="1579AB4A"/>
    <w:rsid w:val="16A52253"/>
    <w:rsid w:val="16F5D24F"/>
    <w:rsid w:val="170B6ABA"/>
    <w:rsid w:val="1724B2B1"/>
    <w:rsid w:val="17BA94BC"/>
    <w:rsid w:val="183B28BB"/>
    <w:rsid w:val="19044C0C"/>
    <w:rsid w:val="192D1C96"/>
    <w:rsid w:val="1A1C0E78"/>
    <w:rsid w:val="1A509058"/>
    <w:rsid w:val="1A86F410"/>
    <w:rsid w:val="1B66E223"/>
    <w:rsid w:val="1BE8ECCE"/>
    <w:rsid w:val="1C22C471"/>
    <w:rsid w:val="1DCF6B02"/>
    <w:rsid w:val="1DD790E1"/>
    <w:rsid w:val="1E3361BA"/>
    <w:rsid w:val="1F64558F"/>
    <w:rsid w:val="1FAC7E44"/>
    <w:rsid w:val="1FAFD690"/>
    <w:rsid w:val="217B0743"/>
    <w:rsid w:val="21AA2B8E"/>
    <w:rsid w:val="21ED8EF4"/>
    <w:rsid w:val="22BA9AD3"/>
    <w:rsid w:val="23266407"/>
    <w:rsid w:val="23827A3E"/>
    <w:rsid w:val="240DFCED"/>
    <w:rsid w:val="249A4B78"/>
    <w:rsid w:val="261BBFC8"/>
    <w:rsid w:val="27488A27"/>
    <w:rsid w:val="27B79029"/>
    <w:rsid w:val="29972A3F"/>
    <w:rsid w:val="2A7F404B"/>
    <w:rsid w:val="2BD6ACD7"/>
    <w:rsid w:val="2C404EDD"/>
    <w:rsid w:val="2F1A79AA"/>
    <w:rsid w:val="2F33BCFD"/>
    <w:rsid w:val="2FC2A20E"/>
    <w:rsid w:val="305430D0"/>
    <w:rsid w:val="314F7DF5"/>
    <w:rsid w:val="31B2C25A"/>
    <w:rsid w:val="3236F47C"/>
    <w:rsid w:val="329AB826"/>
    <w:rsid w:val="3334F62B"/>
    <w:rsid w:val="33939A85"/>
    <w:rsid w:val="33A770A5"/>
    <w:rsid w:val="33C325B7"/>
    <w:rsid w:val="34961331"/>
    <w:rsid w:val="34F0A7A4"/>
    <w:rsid w:val="34F7FBBB"/>
    <w:rsid w:val="3502C284"/>
    <w:rsid w:val="3513D2A2"/>
    <w:rsid w:val="3631E392"/>
    <w:rsid w:val="3642224A"/>
    <w:rsid w:val="37A9E943"/>
    <w:rsid w:val="37C1C0C1"/>
    <w:rsid w:val="38670BA8"/>
    <w:rsid w:val="398C8436"/>
    <w:rsid w:val="3A5ED55D"/>
    <w:rsid w:val="3B77469F"/>
    <w:rsid w:val="3D6F2B90"/>
    <w:rsid w:val="3E0BB888"/>
    <w:rsid w:val="3E28F0E6"/>
    <w:rsid w:val="3E44E2FD"/>
    <w:rsid w:val="3EC576FC"/>
    <w:rsid w:val="3F725F0D"/>
    <w:rsid w:val="409B520B"/>
    <w:rsid w:val="40C78B08"/>
    <w:rsid w:val="411B32AD"/>
    <w:rsid w:val="4293B717"/>
    <w:rsid w:val="4295C64F"/>
    <w:rsid w:val="4360C967"/>
    <w:rsid w:val="44092325"/>
    <w:rsid w:val="4513F915"/>
    <w:rsid w:val="45CAB115"/>
    <w:rsid w:val="462CD351"/>
    <w:rsid w:val="471DCFCD"/>
    <w:rsid w:val="472E216C"/>
    <w:rsid w:val="4762AC46"/>
    <w:rsid w:val="4765C229"/>
    <w:rsid w:val="4839D9AD"/>
    <w:rsid w:val="48822FD6"/>
    <w:rsid w:val="48D9DA40"/>
    <w:rsid w:val="48DB8562"/>
    <w:rsid w:val="49D4056A"/>
    <w:rsid w:val="49D7B16A"/>
    <w:rsid w:val="4A0186D2"/>
    <w:rsid w:val="4A20ED59"/>
    <w:rsid w:val="4B3F95D1"/>
    <w:rsid w:val="4B4E05A7"/>
    <w:rsid w:val="4C06B46B"/>
    <w:rsid w:val="4C361D69"/>
    <w:rsid w:val="4DF5CB6E"/>
    <w:rsid w:val="4DF5D5DA"/>
    <w:rsid w:val="4E3F114B"/>
    <w:rsid w:val="4F35A15D"/>
    <w:rsid w:val="4FF76A43"/>
    <w:rsid w:val="502C58AD"/>
    <w:rsid w:val="5121FA13"/>
    <w:rsid w:val="514A123C"/>
    <w:rsid w:val="5176B20D"/>
    <w:rsid w:val="5312826E"/>
    <w:rsid w:val="53D82FB0"/>
    <w:rsid w:val="54630D84"/>
    <w:rsid w:val="550526A5"/>
    <w:rsid w:val="5608491B"/>
    <w:rsid w:val="565CF87F"/>
    <w:rsid w:val="569B9A31"/>
    <w:rsid w:val="56B8B465"/>
    <w:rsid w:val="56D0C2A2"/>
    <w:rsid w:val="57D5ADC7"/>
    <w:rsid w:val="584AA93A"/>
    <w:rsid w:val="58A637EB"/>
    <w:rsid w:val="5995679B"/>
    <w:rsid w:val="5AEDEB8A"/>
    <w:rsid w:val="5B7DB0F1"/>
    <w:rsid w:val="5C5C4282"/>
    <w:rsid w:val="5C8033DE"/>
    <w:rsid w:val="5DA69A93"/>
    <w:rsid w:val="5DB46609"/>
    <w:rsid w:val="5E95987D"/>
    <w:rsid w:val="5F4BC527"/>
    <w:rsid w:val="5F645906"/>
    <w:rsid w:val="601FEC74"/>
    <w:rsid w:val="60E79588"/>
    <w:rsid w:val="6164C6D0"/>
    <w:rsid w:val="628098CA"/>
    <w:rsid w:val="63615890"/>
    <w:rsid w:val="640340CE"/>
    <w:rsid w:val="64A7B7CF"/>
    <w:rsid w:val="655AB259"/>
    <w:rsid w:val="664EE97A"/>
    <w:rsid w:val="6727E0F0"/>
    <w:rsid w:val="674C922F"/>
    <w:rsid w:val="67C63034"/>
    <w:rsid w:val="67CF0934"/>
    <w:rsid w:val="688B6CA6"/>
    <w:rsid w:val="688DF5D3"/>
    <w:rsid w:val="692E7F5B"/>
    <w:rsid w:val="69D2F8E7"/>
    <w:rsid w:val="6AE770D7"/>
    <w:rsid w:val="6B0EA726"/>
    <w:rsid w:val="6CA746C4"/>
    <w:rsid w:val="6CDB9FE0"/>
    <w:rsid w:val="6D2B78E6"/>
    <w:rsid w:val="6D37C86E"/>
    <w:rsid w:val="6F1F1CB7"/>
    <w:rsid w:val="6F561D8E"/>
    <w:rsid w:val="6F8E2F4B"/>
    <w:rsid w:val="70A98DEE"/>
    <w:rsid w:val="70FFAB32"/>
    <w:rsid w:val="7260D56D"/>
    <w:rsid w:val="7308E2DB"/>
    <w:rsid w:val="733E32B9"/>
    <w:rsid w:val="7491E4CE"/>
    <w:rsid w:val="74A4B33C"/>
    <w:rsid w:val="75179593"/>
    <w:rsid w:val="75BCB3F2"/>
    <w:rsid w:val="75CC4FFA"/>
    <w:rsid w:val="76487123"/>
    <w:rsid w:val="77344690"/>
    <w:rsid w:val="77E44184"/>
    <w:rsid w:val="78833B2E"/>
    <w:rsid w:val="79CDC0EC"/>
    <w:rsid w:val="7AB25532"/>
    <w:rsid w:val="7B1BE246"/>
    <w:rsid w:val="7B8F74E6"/>
    <w:rsid w:val="7BECB415"/>
    <w:rsid w:val="7E5EF9F3"/>
    <w:rsid w:val="7FC4B2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631"/>
  <w15:docId w15:val="{C89F7BC6-6CF8-47C6-8917-A321B1A5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D0"/>
    <w:pPr>
      <w:spacing w:after="0" w:line="240" w:lineRule="auto"/>
    </w:pPr>
    <w:rPr>
      <w:rFonts w:ascii="Times New Roman" w:eastAsia="Times New Roman" w:hAnsi="Times New Roman" w:cs="Times New Roman"/>
      <w:sz w:val="24"/>
      <w:szCs w:val="24"/>
      <w:lang w:val="en-GB" w:eastAsia="tr-TR"/>
    </w:rPr>
  </w:style>
  <w:style w:type="paragraph" w:styleId="Balk1">
    <w:name w:val="heading 1"/>
    <w:basedOn w:val="Normal"/>
    <w:link w:val="Balk1Char"/>
    <w:uiPriority w:val="1"/>
    <w:qFormat/>
    <w:rsid w:val="0044169B"/>
    <w:pPr>
      <w:widowControl w:val="0"/>
      <w:ind w:left="118"/>
      <w:outlineLvl w:val="0"/>
    </w:pPr>
    <w:rPr>
      <w:rFonts w:cstheme="minorBidi"/>
      <w:b/>
      <w:bCs/>
      <w:noProof/>
      <w:sz w:val="32"/>
      <w:szCs w:val="32"/>
      <w:lang w:eastAsia="en-US"/>
    </w:rPr>
  </w:style>
  <w:style w:type="paragraph" w:styleId="Balk3">
    <w:name w:val="heading 3"/>
    <w:basedOn w:val="Normal"/>
    <w:next w:val="Normal"/>
    <w:link w:val="Balk3Char"/>
    <w:uiPriority w:val="9"/>
    <w:semiHidden/>
    <w:unhideWhenUsed/>
    <w:qFormat/>
    <w:rsid w:val="003471B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Balk4">
    <w:name w:val="heading 4"/>
    <w:basedOn w:val="Normal"/>
    <w:next w:val="Normal"/>
    <w:link w:val="Balk4Char"/>
    <w:uiPriority w:val="9"/>
    <w:semiHidden/>
    <w:unhideWhenUsed/>
    <w:qFormat/>
    <w:rsid w:val="00F274A8"/>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0146"/>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39"/>
    <w:rsid w:val="0018014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80146"/>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80146"/>
    <w:rPr>
      <w:rFonts w:ascii="Tahoma" w:hAnsi="Tahoma" w:cs="Tahoma"/>
      <w:sz w:val="16"/>
      <w:szCs w:val="16"/>
    </w:rPr>
  </w:style>
  <w:style w:type="character" w:styleId="Kpr">
    <w:name w:val="Hyperlink"/>
    <w:basedOn w:val="VarsaylanParagrafYazTipi"/>
    <w:uiPriority w:val="99"/>
    <w:unhideWhenUsed/>
    <w:rsid w:val="00861AF0"/>
    <w:rPr>
      <w:color w:val="0000FF" w:themeColor="hyperlink"/>
      <w:u w:val="single"/>
    </w:rPr>
  </w:style>
  <w:style w:type="character" w:customStyle="1" w:styleId="UnresolvedMention1">
    <w:name w:val="Unresolved Mention1"/>
    <w:basedOn w:val="VarsaylanParagrafYazTipi"/>
    <w:uiPriority w:val="99"/>
    <w:semiHidden/>
    <w:unhideWhenUsed/>
    <w:rsid w:val="00155399"/>
    <w:rPr>
      <w:color w:val="605E5C"/>
      <w:shd w:val="clear" w:color="auto" w:fill="E1DFDD"/>
    </w:rPr>
  </w:style>
  <w:style w:type="character" w:customStyle="1" w:styleId="Balk1Char">
    <w:name w:val="Başlık 1 Char"/>
    <w:basedOn w:val="VarsaylanParagrafYazTipi"/>
    <w:link w:val="Balk1"/>
    <w:uiPriority w:val="1"/>
    <w:rsid w:val="0044169B"/>
    <w:rPr>
      <w:rFonts w:ascii="Times New Roman" w:eastAsia="Times New Roman" w:hAnsi="Times New Roman"/>
      <w:b/>
      <w:bCs/>
      <w:noProof/>
      <w:sz w:val="32"/>
      <w:szCs w:val="32"/>
    </w:rPr>
  </w:style>
  <w:style w:type="paragraph" w:styleId="AltBilgi">
    <w:name w:val="footer"/>
    <w:basedOn w:val="Normal"/>
    <w:link w:val="AltBilgiChar"/>
    <w:uiPriority w:val="99"/>
    <w:unhideWhenUsed/>
    <w:rsid w:val="00FB2805"/>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FB2805"/>
  </w:style>
  <w:style w:type="character" w:styleId="SayfaNumaras">
    <w:name w:val="page number"/>
    <w:basedOn w:val="VarsaylanParagrafYazTipi"/>
    <w:uiPriority w:val="99"/>
    <w:semiHidden/>
    <w:unhideWhenUsed/>
    <w:rsid w:val="00FB2805"/>
  </w:style>
  <w:style w:type="character" w:customStyle="1" w:styleId="Balk3Char">
    <w:name w:val="Başlık 3 Char"/>
    <w:basedOn w:val="VarsaylanParagrafYazTipi"/>
    <w:link w:val="Balk3"/>
    <w:uiPriority w:val="9"/>
    <w:semiHidden/>
    <w:rsid w:val="003471B2"/>
    <w:rPr>
      <w:rFonts w:asciiTheme="majorHAnsi" w:eastAsiaTheme="majorEastAsia" w:hAnsiTheme="majorHAnsi" w:cstheme="majorBidi"/>
      <w:color w:val="243F60" w:themeColor="accent1" w:themeShade="7F"/>
      <w:sz w:val="24"/>
      <w:szCs w:val="24"/>
    </w:rPr>
  </w:style>
  <w:style w:type="character" w:styleId="zlenenKpr">
    <w:name w:val="FollowedHyperlink"/>
    <w:basedOn w:val="VarsaylanParagrafYazTipi"/>
    <w:uiPriority w:val="99"/>
    <w:semiHidden/>
    <w:unhideWhenUsed/>
    <w:rsid w:val="0042689C"/>
    <w:rPr>
      <w:color w:val="800080" w:themeColor="followedHyperlink"/>
      <w:u w:val="single"/>
    </w:rPr>
  </w:style>
  <w:style w:type="character" w:styleId="zmlenmeyenBahsetme">
    <w:name w:val="Unresolved Mention"/>
    <w:basedOn w:val="VarsaylanParagrafYazTipi"/>
    <w:uiPriority w:val="99"/>
    <w:semiHidden/>
    <w:unhideWhenUsed/>
    <w:rsid w:val="00D500BA"/>
    <w:rPr>
      <w:color w:val="605E5C"/>
      <w:shd w:val="clear" w:color="auto" w:fill="E1DFDD"/>
    </w:rPr>
  </w:style>
  <w:style w:type="character" w:customStyle="1" w:styleId="Balk4Char">
    <w:name w:val="Başlık 4 Char"/>
    <w:basedOn w:val="VarsaylanParagrafYazTipi"/>
    <w:link w:val="Balk4"/>
    <w:uiPriority w:val="9"/>
    <w:semiHidden/>
    <w:rsid w:val="00F274A8"/>
    <w:rPr>
      <w:rFonts w:asciiTheme="majorHAnsi" w:eastAsiaTheme="majorEastAsia" w:hAnsiTheme="majorHAnsi" w:cstheme="majorBidi"/>
      <w:i/>
      <w:iCs/>
      <w:color w:val="365F91" w:themeColor="accent1" w:themeShade="BF"/>
    </w:rPr>
  </w:style>
  <w:style w:type="paragraph" w:styleId="GvdeMetni">
    <w:name w:val="Body Text"/>
    <w:basedOn w:val="Normal"/>
    <w:link w:val="GvdeMetniChar"/>
    <w:uiPriority w:val="1"/>
    <w:qFormat/>
    <w:rsid w:val="00F274A8"/>
    <w:pPr>
      <w:widowControl w:val="0"/>
      <w:ind w:left="118"/>
    </w:pPr>
    <w:rPr>
      <w:rFonts w:cstheme="minorBidi"/>
      <w:lang w:val="en-US" w:eastAsia="en-US"/>
    </w:rPr>
  </w:style>
  <w:style w:type="character" w:customStyle="1" w:styleId="GvdeMetniChar">
    <w:name w:val="Gövde Metni Char"/>
    <w:basedOn w:val="VarsaylanParagrafYazTipi"/>
    <w:link w:val="GvdeMetni"/>
    <w:uiPriority w:val="1"/>
    <w:rsid w:val="00F274A8"/>
    <w:rPr>
      <w:rFonts w:ascii="Times New Roman" w:eastAsia="Times New Roman" w:hAnsi="Times New Roman"/>
      <w:sz w:val="24"/>
      <w:szCs w:val="24"/>
      <w:lang w:val="en-US"/>
    </w:rPr>
  </w:style>
  <w:style w:type="paragraph" w:styleId="HTMLncedenBiimlendirilmi">
    <w:name w:val="HTML Preformatted"/>
    <w:basedOn w:val="Normal"/>
    <w:link w:val="HTMLncedenBiimlendirilmiChar"/>
    <w:uiPriority w:val="99"/>
    <w:unhideWhenUsed/>
    <w:rsid w:val="00A1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A12A6A"/>
    <w:rPr>
      <w:rFonts w:ascii="Courier New" w:eastAsia="Times New Roman" w:hAnsi="Courier New" w:cs="Courier New"/>
      <w:sz w:val="20"/>
      <w:szCs w:val="20"/>
      <w:lang w:val="en-US"/>
    </w:rPr>
  </w:style>
  <w:style w:type="paragraph" w:styleId="stBilgi">
    <w:name w:val="header"/>
    <w:basedOn w:val="Normal"/>
    <w:link w:val="stBilgiChar"/>
    <w:uiPriority w:val="99"/>
    <w:unhideWhenUsed/>
    <w:rsid w:val="00417C0C"/>
    <w:pPr>
      <w:tabs>
        <w:tab w:val="center" w:pos="4680"/>
        <w:tab w:val="right" w:pos="9360"/>
      </w:tabs>
    </w:pPr>
  </w:style>
  <w:style w:type="character" w:customStyle="1" w:styleId="stBilgiChar">
    <w:name w:val="Üst Bilgi Char"/>
    <w:basedOn w:val="VarsaylanParagrafYazTipi"/>
    <w:link w:val="stBilgi"/>
    <w:uiPriority w:val="99"/>
    <w:rsid w:val="00417C0C"/>
    <w:rPr>
      <w:rFonts w:ascii="Times New Roman" w:eastAsia="Times New Roman" w:hAnsi="Times New Roman" w:cs="Times New Roman"/>
      <w:sz w:val="24"/>
      <w:szCs w:val="24"/>
      <w:lang w:eastAsia="tr-TR"/>
    </w:rPr>
  </w:style>
  <w:style w:type="paragraph" w:styleId="Dzeltme">
    <w:name w:val="Revision"/>
    <w:hidden/>
    <w:uiPriority w:val="99"/>
    <w:semiHidden/>
    <w:rsid w:val="00FF14AC"/>
    <w:pPr>
      <w:spacing w:after="0"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917466"/>
    <w:rPr>
      <w:sz w:val="16"/>
      <w:szCs w:val="16"/>
    </w:rPr>
  </w:style>
  <w:style w:type="paragraph" w:styleId="AklamaMetni">
    <w:name w:val="annotation text"/>
    <w:basedOn w:val="Normal"/>
    <w:link w:val="AklamaMetniChar"/>
    <w:uiPriority w:val="99"/>
    <w:unhideWhenUsed/>
    <w:rsid w:val="00917466"/>
    <w:rPr>
      <w:sz w:val="20"/>
      <w:szCs w:val="20"/>
    </w:rPr>
  </w:style>
  <w:style w:type="character" w:customStyle="1" w:styleId="AklamaMetniChar">
    <w:name w:val="Açıklama Metni Char"/>
    <w:basedOn w:val="VarsaylanParagrafYazTipi"/>
    <w:link w:val="AklamaMetni"/>
    <w:uiPriority w:val="99"/>
    <w:rsid w:val="0091746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917466"/>
    <w:rPr>
      <w:b/>
      <w:bCs/>
    </w:rPr>
  </w:style>
  <w:style w:type="character" w:customStyle="1" w:styleId="AklamaKonusuChar">
    <w:name w:val="Açıklama Konusu Char"/>
    <w:basedOn w:val="AklamaMetniChar"/>
    <w:link w:val="AklamaKonusu"/>
    <w:uiPriority w:val="99"/>
    <w:semiHidden/>
    <w:rsid w:val="00917466"/>
    <w:rPr>
      <w:rFonts w:ascii="Times New Roman" w:eastAsia="Times New Roman" w:hAnsi="Times New Roman" w:cs="Times New Roman"/>
      <w:b/>
      <w:bCs/>
      <w:sz w:val="20"/>
      <w:szCs w:val="20"/>
      <w:lang w:eastAsia="tr-TR"/>
    </w:rPr>
  </w:style>
  <w:style w:type="paragraph" w:styleId="Alnt">
    <w:name w:val="Quote"/>
    <w:basedOn w:val="Normal"/>
    <w:next w:val="Normal"/>
    <w:link w:val="AlntChar"/>
    <w:uiPriority w:val="29"/>
    <w:qFormat/>
    <w:rsid w:val="00B95E7B"/>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B95E7B"/>
    <w:rPr>
      <w:rFonts w:ascii="Times New Roman" w:eastAsia="Times New Roman" w:hAnsi="Times New Roman" w:cs="Times New Roman"/>
      <w:i/>
      <w:iCs/>
      <w:color w:val="404040" w:themeColor="text1" w:themeTint="BF"/>
      <w:sz w:val="24"/>
      <w:szCs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8534">
      <w:bodyDiv w:val="1"/>
      <w:marLeft w:val="0"/>
      <w:marRight w:val="0"/>
      <w:marTop w:val="0"/>
      <w:marBottom w:val="0"/>
      <w:divBdr>
        <w:top w:val="none" w:sz="0" w:space="0" w:color="auto"/>
        <w:left w:val="none" w:sz="0" w:space="0" w:color="auto"/>
        <w:bottom w:val="none" w:sz="0" w:space="0" w:color="auto"/>
        <w:right w:val="none" w:sz="0" w:space="0" w:color="auto"/>
      </w:divBdr>
    </w:div>
    <w:div w:id="10883126">
      <w:bodyDiv w:val="1"/>
      <w:marLeft w:val="0"/>
      <w:marRight w:val="0"/>
      <w:marTop w:val="0"/>
      <w:marBottom w:val="0"/>
      <w:divBdr>
        <w:top w:val="none" w:sz="0" w:space="0" w:color="auto"/>
        <w:left w:val="none" w:sz="0" w:space="0" w:color="auto"/>
        <w:bottom w:val="none" w:sz="0" w:space="0" w:color="auto"/>
        <w:right w:val="none" w:sz="0" w:space="0" w:color="auto"/>
      </w:divBdr>
    </w:div>
    <w:div w:id="36929015">
      <w:bodyDiv w:val="1"/>
      <w:marLeft w:val="0"/>
      <w:marRight w:val="0"/>
      <w:marTop w:val="0"/>
      <w:marBottom w:val="0"/>
      <w:divBdr>
        <w:top w:val="none" w:sz="0" w:space="0" w:color="auto"/>
        <w:left w:val="none" w:sz="0" w:space="0" w:color="auto"/>
        <w:bottom w:val="none" w:sz="0" w:space="0" w:color="auto"/>
        <w:right w:val="none" w:sz="0" w:space="0" w:color="auto"/>
      </w:divBdr>
    </w:div>
    <w:div w:id="103036633">
      <w:bodyDiv w:val="1"/>
      <w:marLeft w:val="0"/>
      <w:marRight w:val="0"/>
      <w:marTop w:val="0"/>
      <w:marBottom w:val="0"/>
      <w:divBdr>
        <w:top w:val="none" w:sz="0" w:space="0" w:color="auto"/>
        <w:left w:val="none" w:sz="0" w:space="0" w:color="auto"/>
        <w:bottom w:val="none" w:sz="0" w:space="0" w:color="auto"/>
        <w:right w:val="none" w:sz="0" w:space="0" w:color="auto"/>
      </w:divBdr>
    </w:div>
    <w:div w:id="112675501">
      <w:bodyDiv w:val="1"/>
      <w:marLeft w:val="0"/>
      <w:marRight w:val="0"/>
      <w:marTop w:val="0"/>
      <w:marBottom w:val="0"/>
      <w:divBdr>
        <w:top w:val="none" w:sz="0" w:space="0" w:color="auto"/>
        <w:left w:val="none" w:sz="0" w:space="0" w:color="auto"/>
        <w:bottom w:val="none" w:sz="0" w:space="0" w:color="auto"/>
        <w:right w:val="none" w:sz="0" w:space="0" w:color="auto"/>
      </w:divBdr>
    </w:div>
    <w:div w:id="125974116">
      <w:bodyDiv w:val="1"/>
      <w:marLeft w:val="0"/>
      <w:marRight w:val="0"/>
      <w:marTop w:val="0"/>
      <w:marBottom w:val="0"/>
      <w:divBdr>
        <w:top w:val="none" w:sz="0" w:space="0" w:color="auto"/>
        <w:left w:val="none" w:sz="0" w:space="0" w:color="auto"/>
        <w:bottom w:val="none" w:sz="0" w:space="0" w:color="auto"/>
        <w:right w:val="none" w:sz="0" w:space="0" w:color="auto"/>
      </w:divBdr>
    </w:div>
    <w:div w:id="158888028">
      <w:bodyDiv w:val="1"/>
      <w:marLeft w:val="0"/>
      <w:marRight w:val="0"/>
      <w:marTop w:val="0"/>
      <w:marBottom w:val="0"/>
      <w:divBdr>
        <w:top w:val="none" w:sz="0" w:space="0" w:color="auto"/>
        <w:left w:val="none" w:sz="0" w:space="0" w:color="auto"/>
        <w:bottom w:val="none" w:sz="0" w:space="0" w:color="auto"/>
        <w:right w:val="none" w:sz="0" w:space="0" w:color="auto"/>
      </w:divBdr>
    </w:div>
    <w:div w:id="192813371">
      <w:bodyDiv w:val="1"/>
      <w:marLeft w:val="0"/>
      <w:marRight w:val="0"/>
      <w:marTop w:val="0"/>
      <w:marBottom w:val="0"/>
      <w:divBdr>
        <w:top w:val="none" w:sz="0" w:space="0" w:color="auto"/>
        <w:left w:val="none" w:sz="0" w:space="0" w:color="auto"/>
        <w:bottom w:val="none" w:sz="0" w:space="0" w:color="auto"/>
        <w:right w:val="none" w:sz="0" w:space="0" w:color="auto"/>
      </w:divBdr>
    </w:div>
    <w:div w:id="218172261">
      <w:bodyDiv w:val="1"/>
      <w:marLeft w:val="0"/>
      <w:marRight w:val="0"/>
      <w:marTop w:val="0"/>
      <w:marBottom w:val="0"/>
      <w:divBdr>
        <w:top w:val="none" w:sz="0" w:space="0" w:color="auto"/>
        <w:left w:val="none" w:sz="0" w:space="0" w:color="auto"/>
        <w:bottom w:val="none" w:sz="0" w:space="0" w:color="auto"/>
        <w:right w:val="none" w:sz="0" w:space="0" w:color="auto"/>
      </w:divBdr>
    </w:div>
    <w:div w:id="220674317">
      <w:bodyDiv w:val="1"/>
      <w:marLeft w:val="0"/>
      <w:marRight w:val="0"/>
      <w:marTop w:val="0"/>
      <w:marBottom w:val="0"/>
      <w:divBdr>
        <w:top w:val="none" w:sz="0" w:space="0" w:color="auto"/>
        <w:left w:val="none" w:sz="0" w:space="0" w:color="auto"/>
        <w:bottom w:val="none" w:sz="0" w:space="0" w:color="auto"/>
        <w:right w:val="none" w:sz="0" w:space="0" w:color="auto"/>
      </w:divBdr>
    </w:div>
    <w:div w:id="230893527">
      <w:bodyDiv w:val="1"/>
      <w:marLeft w:val="0"/>
      <w:marRight w:val="0"/>
      <w:marTop w:val="0"/>
      <w:marBottom w:val="0"/>
      <w:divBdr>
        <w:top w:val="none" w:sz="0" w:space="0" w:color="auto"/>
        <w:left w:val="none" w:sz="0" w:space="0" w:color="auto"/>
        <w:bottom w:val="none" w:sz="0" w:space="0" w:color="auto"/>
        <w:right w:val="none" w:sz="0" w:space="0" w:color="auto"/>
      </w:divBdr>
    </w:div>
    <w:div w:id="232591070">
      <w:bodyDiv w:val="1"/>
      <w:marLeft w:val="0"/>
      <w:marRight w:val="0"/>
      <w:marTop w:val="0"/>
      <w:marBottom w:val="0"/>
      <w:divBdr>
        <w:top w:val="none" w:sz="0" w:space="0" w:color="auto"/>
        <w:left w:val="none" w:sz="0" w:space="0" w:color="auto"/>
        <w:bottom w:val="none" w:sz="0" w:space="0" w:color="auto"/>
        <w:right w:val="none" w:sz="0" w:space="0" w:color="auto"/>
      </w:divBdr>
    </w:div>
    <w:div w:id="254096605">
      <w:bodyDiv w:val="1"/>
      <w:marLeft w:val="0"/>
      <w:marRight w:val="0"/>
      <w:marTop w:val="0"/>
      <w:marBottom w:val="0"/>
      <w:divBdr>
        <w:top w:val="none" w:sz="0" w:space="0" w:color="auto"/>
        <w:left w:val="none" w:sz="0" w:space="0" w:color="auto"/>
        <w:bottom w:val="none" w:sz="0" w:space="0" w:color="auto"/>
        <w:right w:val="none" w:sz="0" w:space="0" w:color="auto"/>
      </w:divBdr>
    </w:div>
    <w:div w:id="255481177">
      <w:bodyDiv w:val="1"/>
      <w:marLeft w:val="0"/>
      <w:marRight w:val="0"/>
      <w:marTop w:val="0"/>
      <w:marBottom w:val="0"/>
      <w:divBdr>
        <w:top w:val="none" w:sz="0" w:space="0" w:color="auto"/>
        <w:left w:val="none" w:sz="0" w:space="0" w:color="auto"/>
        <w:bottom w:val="none" w:sz="0" w:space="0" w:color="auto"/>
        <w:right w:val="none" w:sz="0" w:space="0" w:color="auto"/>
      </w:divBdr>
    </w:div>
    <w:div w:id="348336648">
      <w:bodyDiv w:val="1"/>
      <w:marLeft w:val="0"/>
      <w:marRight w:val="0"/>
      <w:marTop w:val="0"/>
      <w:marBottom w:val="0"/>
      <w:divBdr>
        <w:top w:val="none" w:sz="0" w:space="0" w:color="auto"/>
        <w:left w:val="none" w:sz="0" w:space="0" w:color="auto"/>
        <w:bottom w:val="none" w:sz="0" w:space="0" w:color="auto"/>
        <w:right w:val="none" w:sz="0" w:space="0" w:color="auto"/>
      </w:divBdr>
    </w:div>
    <w:div w:id="387270560">
      <w:bodyDiv w:val="1"/>
      <w:marLeft w:val="0"/>
      <w:marRight w:val="0"/>
      <w:marTop w:val="0"/>
      <w:marBottom w:val="0"/>
      <w:divBdr>
        <w:top w:val="none" w:sz="0" w:space="0" w:color="auto"/>
        <w:left w:val="none" w:sz="0" w:space="0" w:color="auto"/>
        <w:bottom w:val="none" w:sz="0" w:space="0" w:color="auto"/>
        <w:right w:val="none" w:sz="0" w:space="0" w:color="auto"/>
      </w:divBdr>
    </w:div>
    <w:div w:id="512764949">
      <w:bodyDiv w:val="1"/>
      <w:marLeft w:val="0"/>
      <w:marRight w:val="0"/>
      <w:marTop w:val="0"/>
      <w:marBottom w:val="0"/>
      <w:divBdr>
        <w:top w:val="none" w:sz="0" w:space="0" w:color="auto"/>
        <w:left w:val="none" w:sz="0" w:space="0" w:color="auto"/>
        <w:bottom w:val="none" w:sz="0" w:space="0" w:color="auto"/>
        <w:right w:val="none" w:sz="0" w:space="0" w:color="auto"/>
      </w:divBdr>
    </w:div>
    <w:div w:id="514614839">
      <w:bodyDiv w:val="1"/>
      <w:marLeft w:val="0"/>
      <w:marRight w:val="0"/>
      <w:marTop w:val="0"/>
      <w:marBottom w:val="0"/>
      <w:divBdr>
        <w:top w:val="none" w:sz="0" w:space="0" w:color="auto"/>
        <w:left w:val="none" w:sz="0" w:space="0" w:color="auto"/>
        <w:bottom w:val="none" w:sz="0" w:space="0" w:color="auto"/>
        <w:right w:val="none" w:sz="0" w:space="0" w:color="auto"/>
      </w:divBdr>
    </w:div>
    <w:div w:id="536743086">
      <w:bodyDiv w:val="1"/>
      <w:marLeft w:val="0"/>
      <w:marRight w:val="0"/>
      <w:marTop w:val="0"/>
      <w:marBottom w:val="0"/>
      <w:divBdr>
        <w:top w:val="none" w:sz="0" w:space="0" w:color="auto"/>
        <w:left w:val="none" w:sz="0" w:space="0" w:color="auto"/>
        <w:bottom w:val="none" w:sz="0" w:space="0" w:color="auto"/>
        <w:right w:val="none" w:sz="0" w:space="0" w:color="auto"/>
      </w:divBdr>
    </w:div>
    <w:div w:id="578028654">
      <w:bodyDiv w:val="1"/>
      <w:marLeft w:val="0"/>
      <w:marRight w:val="0"/>
      <w:marTop w:val="0"/>
      <w:marBottom w:val="0"/>
      <w:divBdr>
        <w:top w:val="none" w:sz="0" w:space="0" w:color="auto"/>
        <w:left w:val="none" w:sz="0" w:space="0" w:color="auto"/>
        <w:bottom w:val="none" w:sz="0" w:space="0" w:color="auto"/>
        <w:right w:val="none" w:sz="0" w:space="0" w:color="auto"/>
      </w:divBdr>
    </w:div>
    <w:div w:id="682902576">
      <w:bodyDiv w:val="1"/>
      <w:marLeft w:val="0"/>
      <w:marRight w:val="0"/>
      <w:marTop w:val="0"/>
      <w:marBottom w:val="0"/>
      <w:divBdr>
        <w:top w:val="none" w:sz="0" w:space="0" w:color="auto"/>
        <w:left w:val="none" w:sz="0" w:space="0" w:color="auto"/>
        <w:bottom w:val="none" w:sz="0" w:space="0" w:color="auto"/>
        <w:right w:val="none" w:sz="0" w:space="0" w:color="auto"/>
      </w:divBdr>
    </w:div>
    <w:div w:id="703290558">
      <w:bodyDiv w:val="1"/>
      <w:marLeft w:val="0"/>
      <w:marRight w:val="0"/>
      <w:marTop w:val="0"/>
      <w:marBottom w:val="0"/>
      <w:divBdr>
        <w:top w:val="none" w:sz="0" w:space="0" w:color="auto"/>
        <w:left w:val="none" w:sz="0" w:space="0" w:color="auto"/>
        <w:bottom w:val="none" w:sz="0" w:space="0" w:color="auto"/>
        <w:right w:val="none" w:sz="0" w:space="0" w:color="auto"/>
      </w:divBdr>
    </w:div>
    <w:div w:id="709040438">
      <w:bodyDiv w:val="1"/>
      <w:marLeft w:val="0"/>
      <w:marRight w:val="0"/>
      <w:marTop w:val="0"/>
      <w:marBottom w:val="0"/>
      <w:divBdr>
        <w:top w:val="none" w:sz="0" w:space="0" w:color="auto"/>
        <w:left w:val="none" w:sz="0" w:space="0" w:color="auto"/>
        <w:bottom w:val="none" w:sz="0" w:space="0" w:color="auto"/>
        <w:right w:val="none" w:sz="0" w:space="0" w:color="auto"/>
      </w:divBdr>
    </w:div>
    <w:div w:id="726299753">
      <w:bodyDiv w:val="1"/>
      <w:marLeft w:val="0"/>
      <w:marRight w:val="0"/>
      <w:marTop w:val="0"/>
      <w:marBottom w:val="0"/>
      <w:divBdr>
        <w:top w:val="none" w:sz="0" w:space="0" w:color="auto"/>
        <w:left w:val="none" w:sz="0" w:space="0" w:color="auto"/>
        <w:bottom w:val="none" w:sz="0" w:space="0" w:color="auto"/>
        <w:right w:val="none" w:sz="0" w:space="0" w:color="auto"/>
      </w:divBdr>
    </w:div>
    <w:div w:id="755443973">
      <w:bodyDiv w:val="1"/>
      <w:marLeft w:val="0"/>
      <w:marRight w:val="0"/>
      <w:marTop w:val="0"/>
      <w:marBottom w:val="0"/>
      <w:divBdr>
        <w:top w:val="none" w:sz="0" w:space="0" w:color="auto"/>
        <w:left w:val="none" w:sz="0" w:space="0" w:color="auto"/>
        <w:bottom w:val="none" w:sz="0" w:space="0" w:color="auto"/>
        <w:right w:val="none" w:sz="0" w:space="0" w:color="auto"/>
      </w:divBdr>
    </w:div>
    <w:div w:id="804851853">
      <w:bodyDiv w:val="1"/>
      <w:marLeft w:val="0"/>
      <w:marRight w:val="0"/>
      <w:marTop w:val="0"/>
      <w:marBottom w:val="0"/>
      <w:divBdr>
        <w:top w:val="none" w:sz="0" w:space="0" w:color="auto"/>
        <w:left w:val="none" w:sz="0" w:space="0" w:color="auto"/>
        <w:bottom w:val="none" w:sz="0" w:space="0" w:color="auto"/>
        <w:right w:val="none" w:sz="0" w:space="0" w:color="auto"/>
      </w:divBdr>
    </w:div>
    <w:div w:id="831405851">
      <w:bodyDiv w:val="1"/>
      <w:marLeft w:val="0"/>
      <w:marRight w:val="0"/>
      <w:marTop w:val="0"/>
      <w:marBottom w:val="0"/>
      <w:divBdr>
        <w:top w:val="none" w:sz="0" w:space="0" w:color="auto"/>
        <w:left w:val="none" w:sz="0" w:space="0" w:color="auto"/>
        <w:bottom w:val="none" w:sz="0" w:space="0" w:color="auto"/>
        <w:right w:val="none" w:sz="0" w:space="0" w:color="auto"/>
      </w:divBdr>
    </w:div>
    <w:div w:id="876818401">
      <w:bodyDiv w:val="1"/>
      <w:marLeft w:val="0"/>
      <w:marRight w:val="0"/>
      <w:marTop w:val="0"/>
      <w:marBottom w:val="0"/>
      <w:divBdr>
        <w:top w:val="none" w:sz="0" w:space="0" w:color="auto"/>
        <w:left w:val="none" w:sz="0" w:space="0" w:color="auto"/>
        <w:bottom w:val="none" w:sz="0" w:space="0" w:color="auto"/>
        <w:right w:val="none" w:sz="0" w:space="0" w:color="auto"/>
      </w:divBdr>
    </w:div>
    <w:div w:id="880362332">
      <w:bodyDiv w:val="1"/>
      <w:marLeft w:val="0"/>
      <w:marRight w:val="0"/>
      <w:marTop w:val="0"/>
      <w:marBottom w:val="0"/>
      <w:divBdr>
        <w:top w:val="none" w:sz="0" w:space="0" w:color="auto"/>
        <w:left w:val="none" w:sz="0" w:space="0" w:color="auto"/>
        <w:bottom w:val="none" w:sz="0" w:space="0" w:color="auto"/>
        <w:right w:val="none" w:sz="0" w:space="0" w:color="auto"/>
      </w:divBdr>
    </w:div>
    <w:div w:id="891119660">
      <w:bodyDiv w:val="1"/>
      <w:marLeft w:val="0"/>
      <w:marRight w:val="0"/>
      <w:marTop w:val="0"/>
      <w:marBottom w:val="0"/>
      <w:divBdr>
        <w:top w:val="none" w:sz="0" w:space="0" w:color="auto"/>
        <w:left w:val="none" w:sz="0" w:space="0" w:color="auto"/>
        <w:bottom w:val="none" w:sz="0" w:space="0" w:color="auto"/>
        <w:right w:val="none" w:sz="0" w:space="0" w:color="auto"/>
      </w:divBdr>
    </w:div>
    <w:div w:id="928198545">
      <w:bodyDiv w:val="1"/>
      <w:marLeft w:val="0"/>
      <w:marRight w:val="0"/>
      <w:marTop w:val="0"/>
      <w:marBottom w:val="0"/>
      <w:divBdr>
        <w:top w:val="none" w:sz="0" w:space="0" w:color="auto"/>
        <w:left w:val="none" w:sz="0" w:space="0" w:color="auto"/>
        <w:bottom w:val="none" w:sz="0" w:space="0" w:color="auto"/>
        <w:right w:val="none" w:sz="0" w:space="0" w:color="auto"/>
      </w:divBdr>
    </w:div>
    <w:div w:id="939148006">
      <w:bodyDiv w:val="1"/>
      <w:marLeft w:val="0"/>
      <w:marRight w:val="0"/>
      <w:marTop w:val="0"/>
      <w:marBottom w:val="0"/>
      <w:divBdr>
        <w:top w:val="none" w:sz="0" w:space="0" w:color="auto"/>
        <w:left w:val="none" w:sz="0" w:space="0" w:color="auto"/>
        <w:bottom w:val="none" w:sz="0" w:space="0" w:color="auto"/>
        <w:right w:val="none" w:sz="0" w:space="0" w:color="auto"/>
      </w:divBdr>
    </w:div>
    <w:div w:id="956715063">
      <w:bodyDiv w:val="1"/>
      <w:marLeft w:val="0"/>
      <w:marRight w:val="0"/>
      <w:marTop w:val="0"/>
      <w:marBottom w:val="0"/>
      <w:divBdr>
        <w:top w:val="none" w:sz="0" w:space="0" w:color="auto"/>
        <w:left w:val="none" w:sz="0" w:space="0" w:color="auto"/>
        <w:bottom w:val="none" w:sz="0" w:space="0" w:color="auto"/>
        <w:right w:val="none" w:sz="0" w:space="0" w:color="auto"/>
      </w:divBdr>
    </w:div>
    <w:div w:id="962613482">
      <w:bodyDiv w:val="1"/>
      <w:marLeft w:val="0"/>
      <w:marRight w:val="0"/>
      <w:marTop w:val="0"/>
      <w:marBottom w:val="0"/>
      <w:divBdr>
        <w:top w:val="none" w:sz="0" w:space="0" w:color="auto"/>
        <w:left w:val="none" w:sz="0" w:space="0" w:color="auto"/>
        <w:bottom w:val="none" w:sz="0" w:space="0" w:color="auto"/>
        <w:right w:val="none" w:sz="0" w:space="0" w:color="auto"/>
      </w:divBdr>
    </w:div>
    <w:div w:id="972175744">
      <w:bodyDiv w:val="1"/>
      <w:marLeft w:val="0"/>
      <w:marRight w:val="0"/>
      <w:marTop w:val="0"/>
      <w:marBottom w:val="0"/>
      <w:divBdr>
        <w:top w:val="none" w:sz="0" w:space="0" w:color="auto"/>
        <w:left w:val="none" w:sz="0" w:space="0" w:color="auto"/>
        <w:bottom w:val="none" w:sz="0" w:space="0" w:color="auto"/>
        <w:right w:val="none" w:sz="0" w:space="0" w:color="auto"/>
      </w:divBdr>
    </w:div>
    <w:div w:id="987977494">
      <w:bodyDiv w:val="1"/>
      <w:marLeft w:val="0"/>
      <w:marRight w:val="0"/>
      <w:marTop w:val="0"/>
      <w:marBottom w:val="0"/>
      <w:divBdr>
        <w:top w:val="none" w:sz="0" w:space="0" w:color="auto"/>
        <w:left w:val="none" w:sz="0" w:space="0" w:color="auto"/>
        <w:bottom w:val="none" w:sz="0" w:space="0" w:color="auto"/>
        <w:right w:val="none" w:sz="0" w:space="0" w:color="auto"/>
      </w:divBdr>
    </w:div>
    <w:div w:id="996495316">
      <w:bodyDiv w:val="1"/>
      <w:marLeft w:val="0"/>
      <w:marRight w:val="0"/>
      <w:marTop w:val="0"/>
      <w:marBottom w:val="0"/>
      <w:divBdr>
        <w:top w:val="none" w:sz="0" w:space="0" w:color="auto"/>
        <w:left w:val="none" w:sz="0" w:space="0" w:color="auto"/>
        <w:bottom w:val="none" w:sz="0" w:space="0" w:color="auto"/>
        <w:right w:val="none" w:sz="0" w:space="0" w:color="auto"/>
      </w:divBdr>
    </w:div>
    <w:div w:id="1026759061">
      <w:bodyDiv w:val="1"/>
      <w:marLeft w:val="0"/>
      <w:marRight w:val="0"/>
      <w:marTop w:val="0"/>
      <w:marBottom w:val="0"/>
      <w:divBdr>
        <w:top w:val="none" w:sz="0" w:space="0" w:color="auto"/>
        <w:left w:val="none" w:sz="0" w:space="0" w:color="auto"/>
        <w:bottom w:val="none" w:sz="0" w:space="0" w:color="auto"/>
        <w:right w:val="none" w:sz="0" w:space="0" w:color="auto"/>
      </w:divBdr>
    </w:div>
    <w:div w:id="1047920963">
      <w:bodyDiv w:val="1"/>
      <w:marLeft w:val="0"/>
      <w:marRight w:val="0"/>
      <w:marTop w:val="0"/>
      <w:marBottom w:val="0"/>
      <w:divBdr>
        <w:top w:val="none" w:sz="0" w:space="0" w:color="auto"/>
        <w:left w:val="none" w:sz="0" w:space="0" w:color="auto"/>
        <w:bottom w:val="none" w:sz="0" w:space="0" w:color="auto"/>
        <w:right w:val="none" w:sz="0" w:space="0" w:color="auto"/>
      </w:divBdr>
    </w:div>
    <w:div w:id="1051077964">
      <w:bodyDiv w:val="1"/>
      <w:marLeft w:val="0"/>
      <w:marRight w:val="0"/>
      <w:marTop w:val="0"/>
      <w:marBottom w:val="0"/>
      <w:divBdr>
        <w:top w:val="none" w:sz="0" w:space="0" w:color="auto"/>
        <w:left w:val="none" w:sz="0" w:space="0" w:color="auto"/>
        <w:bottom w:val="none" w:sz="0" w:space="0" w:color="auto"/>
        <w:right w:val="none" w:sz="0" w:space="0" w:color="auto"/>
      </w:divBdr>
    </w:div>
    <w:div w:id="1055468131">
      <w:bodyDiv w:val="1"/>
      <w:marLeft w:val="0"/>
      <w:marRight w:val="0"/>
      <w:marTop w:val="0"/>
      <w:marBottom w:val="0"/>
      <w:divBdr>
        <w:top w:val="none" w:sz="0" w:space="0" w:color="auto"/>
        <w:left w:val="none" w:sz="0" w:space="0" w:color="auto"/>
        <w:bottom w:val="none" w:sz="0" w:space="0" w:color="auto"/>
        <w:right w:val="none" w:sz="0" w:space="0" w:color="auto"/>
      </w:divBdr>
    </w:div>
    <w:div w:id="1076900561">
      <w:bodyDiv w:val="1"/>
      <w:marLeft w:val="0"/>
      <w:marRight w:val="0"/>
      <w:marTop w:val="0"/>
      <w:marBottom w:val="0"/>
      <w:divBdr>
        <w:top w:val="none" w:sz="0" w:space="0" w:color="auto"/>
        <w:left w:val="none" w:sz="0" w:space="0" w:color="auto"/>
        <w:bottom w:val="none" w:sz="0" w:space="0" w:color="auto"/>
        <w:right w:val="none" w:sz="0" w:space="0" w:color="auto"/>
      </w:divBdr>
      <w:divsChild>
        <w:div w:id="604387447">
          <w:marLeft w:val="0"/>
          <w:marRight w:val="0"/>
          <w:marTop w:val="0"/>
          <w:marBottom w:val="0"/>
          <w:divBdr>
            <w:top w:val="none" w:sz="0" w:space="0" w:color="auto"/>
            <w:left w:val="none" w:sz="0" w:space="0" w:color="auto"/>
            <w:bottom w:val="none" w:sz="0" w:space="0" w:color="auto"/>
            <w:right w:val="none" w:sz="0" w:space="0" w:color="auto"/>
          </w:divBdr>
          <w:divsChild>
            <w:div w:id="740567417">
              <w:marLeft w:val="0"/>
              <w:marRight w:val="0"/>
              <w:marTop w:val="0"/>
              <w:marBottom w:val="0"/>
              <w:divBdr>
                <w:top w:val="none" w:sz="0" w:space="0" w:color="auto"/>
                <w:left w:val="none" w:sz="0" w:space="0" w:color="auto"/>
                <w:bottom w:val="none" w:sz="0" w:space="0" w:color="auto"/>
                <w:right w:val="none" w:sz="0" w:space="0" w:color="auto"/>
              </w:divBdr>
              <w:divsChild>
                <w:div w:id="1279722511">
                  <w:marLeft w:val="0"/>
                  <w:marRight w:val="0"/>
                  <w:marTop w:val="0"/>
                  <w:marBottom w:val="0"/>
                  <w:divBdr>
                    <w:top w:val="none" w:sz="0" w:space="0" w:color="auto"/>
                    <w:left w:val="none" w:sz="0" w:space="0" w:color="auto"/>
                    <w:bottom w:val="none" w:sz="0" w:space="0" w:color="auto"/>
                    <w:right w:val="none" w:sz="0" w:space="0" w:color="auto"/>
                  </w:divBdr>
                  <w:divsChild>
                    <w:div w:id="3091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71524">
      <w:bodyDiv w:val="1"/>
      <w:marLeft w:val="0"/>
      <w:marRight w:val="0"/>
      <w:marTop w:val="0"/>
      <w:marBottom w:val="0"/>
      <w:divBdr>
        <w:top w:val="none" w:sz="0" w:space="0" w:color="auto"/>
        <w:left w:val="none" w:sz="0" w:space="0" w:color="auto"/>
        <w:bottom w:val="none" w:sz="0" w:space="0" w:color="auto"/>
        <w:right w:val="none" w:sz="0" w:space="0" w:color="auto"/>
      </w:divBdr>
    </w:div>
    <w:div w:id="1088237705">
      <w:bodyDiv w:val="1"/>
      <w:marLeft w:val="0"/>
      <w:marRight w:val="0"/>
      <w:marTop w:val="0"/>
      <w:marBottom w:val="0"/>
      <w:divBdr>
        <w:top w:val="none" w:sz="0" w:space="0" w:color="auto"/>
        <w:left w:val="none" w:sz="0" w:space="0" w:color="auto"/>
        <w:bottom w:val="none" w:sz="0" w:space="0" w:color="auto"/>
        <w:right w:val="none" w:sz="0" w:space="0" w:color="auto"/>
      </w:divBdr>
    </w:div>
    <w:div w:id="1095324767">
      <w:bodyDiv w:val="1"/>
      <w:marLeft w:val="0"/>
      <w:marRight w:val="0"/>
      <w:marTop w:val="0"/>
      <w:marBottom w:val="0"/>
      <w:divBdr>
        <w:top w:val="none" w:sz="0" w:space="0" w:color="auto"/>
        <w:left w:val="none" w:sz="0" w:space="0" w:color="auto"/>
        <w:bottom w:val="none" w:sz="0" w:space="0" w:color="auto"/>
        <w:right w:val="none" w:sz="0" w:space="0" w:color="auto"/>
      </w:divBdr>
    </w:div>
    <w:div w:id="1105005623">
      <w:bodyDiv w:val="1"/>
      <w:marLeft w:val="0"/>
      <w:marRight w:val="0"/>
      <w:marTop w:val="0"/>
      <w:marBottom w:val="0"/>
      <w:divBdr>
        <w:top w:val="none" w:sz="0" w:space="0" w:color="auto"/>
        <w:left w:val="none" w:sz="0" w:space="0" w:color="auto"/>
        <w:bottom w:val="none" w:sz="0" w:space="0" w:color="auto"/>
        <w:right w:val="none" w:sz="0" w:space="0" w:color="auto"/>
      </w:divBdr>
    </w:div>
    <w:div w:id="1122768553">
      <w:bodyDiv w:val="1"/>
      <w:marLeft w:val="0"/>
      <w:marRight w:val="0"/>
      <w:marTop w:val="0"/>
      <w:marBottom w:val="0"/>
      <w:divBdr>
        <w:top w:val="none" w:sz="0" w:space="0" w:color="auto"/>
        <w:left w:val="none" w:sz="0" w:space="0" w:color="auto"/>
        <w:bottom w:val="none" w:sz="0" w:space="0" w:color="auto"/>
        <w:right w:val="none" w:sz="0" w:space="0" w:color="auto"/>
      </w:divBdr>
    </w:div>
    <w:div w:id="1156528267">
      <w:bodyDiv w:val="1"/>
      <w:marLeft w:val="0"/>
      <w:marRight w:val="0"/>
      <w:marTop w:val="0"/>
      <w:marBottom w:val="0"/>
      <w:divBdr>
        <w:top w:val="none" w:sz="0" w:space="0" w:color="auto"/>
        <w:left w:val="none" w:sz="0" w:space="0" w:color="auto"/>
        <w:bottom w:val="none" w:sz="0" w:space="0" w:color="auto"/>
        <w:right w:val="none" w:sz="0" w:space="0" w:color="auto"/>
      </w:divBdr>
    </w:div>
    <w:div w:id="1161432736">
      <w:bodyDiv w:val="1"/>
      <w:marLeft w:val="0"/>
      <w:marRight w:val="0"/>
      <w:marTop w:val="0"/>
      <w:marBottom w:val="0"/>
      <w:divBdr>
        <w:top w:val="none" w:sz="0" w:space="0" w:color="auto"/>
        <w:left w:val="none" w:sz="0" w:space="0" w:color="auto"/>
        <w:bottom w:val="none" w:sz="0" w:space="0" w:color="auto"/>
        <w:right w:val="none" w:sz="0" w:space="0" w:color="auto"/>
      </w:divBdr>
    </w:div>
    <w:div w:id="1204176872">
      <w:bodyDiv w:val="1"/>
      <w:marLeft w:val="0"/>
      <w:marRight w:val="0"/>
      <w:marTop w:val="0"/>
      <w:marBottom w:val="0"/>
      <w:divBdr>
        <w:top w:val="none" w:sz="0" w:space="0" w:color="auto"/>
        <w:left w:val="none" w:sz="0" w:space="0" w:color="auto"/>
        <w:bottom w:val="none" w:sz="0" w:space="0" w:color="auto"/>
        <w:right w:val="none" w:sz="0" w:space="0" w:color="auto"/>
      </w:divBdr>
    </w:div>
    <w:div w:id="1224101492">
      <w:bodyDiv w:val="1"/>
      <w:marLeft w:val="0"/>
      <w:marRight w:val="0"/>
      <w:marTop w:val="0"/>
      <w:marBottom w:val="0"/>
      <w:divBdr>
        <w:top w:val="none" w:sz="0" w:space="0" w:color="auto"/>
        <w:left w:val="none" w:sz="0" w:space="0" w:color="auto"/>
        <w:bottom w:val="none" w:sz="0" w:space="0" w:color="auto"/>
        <w:right w:val="none" w:sz="0" w:space="0" w:color="auto"/>
      </w:divBdr>
    </w:div>
    <w:div w:id="1233588845">
      <w:bodyDiv w:val="1"/>
      <w:marLeft w:val="0"/>
      <w:marRight w:val="0"/>
      <w:marTop w:val="0"/>
      <w:marBottom w:val="0"/>
      <w:divBdr>
        <w:top w:val="none" w:sz="0" w:space="0" w:color="auto"/>
        <w:left w:val="none" w:sz="0" w:space="0" w:color="auto"/>
        <w:bottom w:val="none" w:sz="0" w:space="0" w:color="auto"/>
        <w:right w:val="none" w:sz="0" w:space="0" w:color="auto"/>
      </w:divBdr>
    </w:div>
    <w:div w:id="1250427900">
      <w:bodyDiv w:val="1"/>
      <w:marLeft w:val="0"/>
      <w:marRight w:val="0"/>
      <w:marTop w:val="0"/>
      <w:marBottom w:val="0"/>
      <w:divBdr>
        <w:top w:val="none" w:sz="0" w:space="0" w:color="auto"/>
        <w:left w:val="none" w:sz="0" w:space="0" w:color="auto"/>
        <w:bottom w:val="none" w:sz="0" w:space="0" w:color="auto"/>
        <w:right w:val="none" w:sz="0" w:space="0" w:color="auto"/>
      </w:divBdr>
    </w:div>
    <w:div w:id="1273826378">
      <w:bodyDiv w:val="1"/>
      <w:marLeft w:val="0"/>
      <w:marRight w:val="0"/>
      <w:marTop w:val="0"/>
      <w:marBottom w:val="0"/>
      <w:divBdr>
        <w:top w:val="none" w:sz="0" w:space="0" w:color="auto"/>
        <w:left w:val="none" w:sz="0" w:space="0" w:color="auto"/>
        <w:bottom w:val="none" w:sz="0" w:space="0" w:color="auto"/>
        <w:right w:val="none" w:sz="0" w:space="0" w:color="auto"/>
      </w:divBdr>
    </w:div>
    <w:div w:id="1370186767">
      <w:bodyDiv w:val="1"/>
      <w:marLeft w:val="0"/>
      <w:marRight w:val="0"/>
      <w:marTop w:val="0"/>
      <w:marBottom w:val="0"/>
      <w:divBdr>
        <w:top w:val="none" w:sz="0" w:space="0" w:color="auto"/>
        <w:left w:val="none" w:sz="0" w:space="0" w:color="auto"/>
        <w:bottom w:val="none" w:sz="0" w:space="0" w:color="auto"/>
        <w:right w:val="none" w:sz="0" w:space="0" w:color="auto"/>
      </w:divBdr>
    </w:div>
    <w:div w:id="1384862754">
      <w:bodyDiv w:val="1"/>
      <w:marLeft w:val="0"/>
      <w:marRight w:val="0"/>
      <w:marTop w:val="0"/>
      <w:marBottom w:val="0"/>
      <w:divBdr>
        <w:top w:val="none" w:sz="0" w:space="0" w:color="auto"/>
        <w:left w:val="none" w:sz="0" w:space="0" w:color="auto"/>
        <w:bottom w:val="none" w:sz="0" w:space="0" w:color="auto"/>
        <w:right w:val="none" w:sz="0" w:space="0" w:color="auto"/>
      </w:divBdr>
    </w:div>
    <w:div w:id="1386686972">
      <w:bodyDiv w:val="1"/>
      <w:marLeft w:val="0"/>
      <w:marRight w:val="0"/>
      <w:marTop w:val="0"/>
      <w:marBottom w:val="0"/>
      <w:divBdr>
        <w:top w:val="none" w:sz="0" w:space="0" w:color="auto"/>
        <w:left w:val="none" w:sz="0" w:space="0" w:color="auto"/>
        <w:bottom w:val="none" w:sz="0" w:space="0" w:color="auto"/>
        <w:right w:val="none" w:sz="0" w:space="0" w:color="auto"/>
      </w:divBdr>
    </w:div>
    <w:div w:id="1405909241">
      <w:bodyDiv w:val="1"/>
      <w:marLeft w:val="0"/>
      <w:marRight w:val="0"/>
      <w:marTop w:val="0"/>
      <w:marBottom w:val="0"/>
      <w:divBdr>
        <w:top w:val="none" w:sz="0" w:space="0" w:color="auto"/>
        <w:left w:val="none" w:sz="0" w:space="0" w:color="auto"/>
        <w:bottom w:val="none" w:sz="0" w:space="0" w:color="auto"/>
        <w:right w:val="none" w:sz="0" w:space="0" w:color="auto"/>
      </w:divBdr>
    </w:div>
    <w:div w:id="1463620693">
      <w:bodyDiv w:val="1"/>
      <w:marLeft w:val="0"/>
      <w:marRight w:val="0"/>
      <w:marTop w:val="0"/>
      <w:marBottom w:val="0"/>
      <w:divBdr>
        <w:top w:val="none" w:sz="0" w:space="0" w:color="auto"/>
        <w:left w:val="none" w:sz="0" w:space="0" w:color="auto"/>
        <w:bottom w:val="none" w:sz="0" w:space="0" w:color="auto"/>
        <w:right w:val="none" w:sz="0" w:space="0" w:color="auto"/>
      </w:divBdr>
    </w:div>
    <w:div w:id="1493062658">
      <w:bodyDiv w:val="1"/>
      <w:marLeft w:val="0"/>
      <w:marRight w:val="0"/>
      <w:marTop w:val="0"/>
      <w:marBottom w:val="0"/>
      <w:divBdr>
        <w:top w:val="none" w:sz="0" w:space="0" w:color="auto"/>
        <w:left w:val="none" w:sz="0" w:space="0" w:color="auto"/>
        <w:bottom w:val="none" w:sz="0" w:space="0" w:color="auto"/>
        <w:right w:val="none" w:sz="0" w:space="0" w:color="auto"/>
      </w:divBdr>
      <w:divsChild>
        <w:div w:id="1768650352">
          <w:marLeft w:val="0"/>
          <w:marRight w:val="0"/>
          <w:marTop w:val="0"/>
          <w:marBottom w:val="0"/>
          <w:divBdr>
            <w:top w:val="none" w:sz="0" w:space="0" w:color="auto"/>
            <w:left w:val="none" w:sz="0" w:space="0" w:color="auto"/>
            <w:bottom w:val="none" w:sz="0" w:space="0" w:color="auto"/>
            <w:right w:val="none" w:sz="0" w:space="0" w:color="auto"/>
          </w:divBdr>
          <w:divsChild>
            <w:div w:id="389576942">
              <w:marLeft w:val="0"/>
              <w:marRight w:val="0"/>
              <w:marTop w:val="0"/>
              <w:marBottom w:val="0"/>
              <w:divBdr>
                <w:top w:val="none" w:sz="0" w:space="0" w:color="auto"/>
                <w:left w:val="none" w:sz="0" w:space="0" w:color="auto"/>
                <w:bottom w:val="none" w:sz="0" w:space="0" w:color="auto"/>
                <w:right w:val="none" w:sz="0" w:space="0" w:color="auto"/>
              </w:divBdr>
              <w:divsChild>
                <w:div w:id="1671103299">
                  <w:marLeft w:val="0"/>
                  <w:marRight w:val="0"/>
                  <w:marTop w:val="0"/>
                  <w:marBottom w:val="0"/>
                  <w:divBdr>
                    <w:top w:val="none" w:sz="0" w:space="0" w:color="auto"/>
                    <w:left w:val="none" w:sz="0" w:space="0" w:color="auto"/>
                    <w:bottom w:val="none" w:sz="0" w:space="0" w:color="auto"/>
                    <w:right w:val="none" w:sz="0" w:space="0" w:color="auto"/>
                  </w:divBdr>
                  <w:divsChild>
                    <w:div w:id="20302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79282">
      <w:bodyDiv w:val="1"/>
      <w:marLeft w:val="0"/>
      <w:marRight w:val="0"/>
      <w:marTop w:val="0"/>
      <w:marBottom w:val="0"/>
      <w:divBdr>
        <w:top w:val="none" w:sz="0" w:space="0" w:color="auto"/>
        <w:left w:val="none" w:sz="0" w:space="0" w:color="auto"/>
        <w:bottom w:val="none" w:sz="0" w:space="0" w:color="auto"/>
        <w:right w:val="none" w:sz="0" w:space="0" w:color="auto"/>
      </w:divBdr>
    </w:div>
    <w:div w:id="1632318424">
      <w:bodyDiv w:val="1"/>
      <w:marLeft w:val="0"/>
      <w:marRight w:val="0"/>
      <w:marTop w:val="0"/>
      <w:marBottom w:val="0"/>
      <w:divBdr>
        <w:top w:val="none" w:sz="0" w:space="0" w:color="auto"/>
        <w:left w:val="none" w:sz="0" w:space="0" w:color="auto"/>
        <w:bottom w:val="none" w:sz="0" w:space="0" w:color="auto"/>
        <w:right w:val="none" w:sz="0" w:space="0" w:color="auto"/>
      </w:divBdr>
    </w:div>
    <w:div w:id="1684629784">
      <w:bodyDiv w:val="1"/>
      <w:marLeft w:val="0"/>
      <w:marRight w:val="0"/>
      <w:marTop w:val="0"/>
      <w:marBottom w:val="0"/>
      <w:divBdr>
        <w:top w:val="none" w:sz="0" w:space="0" w:color="auto"/>
        <w:left w:val="none" w:sz="0" w:space="0" w:color="auto"/>
        <w:bottom w:val="none" w:sz="0" w:space="0" w:color="auto"/>
        <w:right w:val="none" w:sz="0" w:space="0" w:color="auto"/>
      </w:divBdr>
    </w:div>
    <w:div w:id="1687049579">
      <w:bodyDiv w:val="1"/>
      <w:marLeft w:val="0"/>
      <w:marRight w:val="0"/>
      <w:marTop w:val="0"/>
      <w:marBottom w:val="0"/>
      <w:divBdr>
        <w:top w:val="none" w:sz="0" w:space="0" w:color="auto"/>
        <w:left w:val="none" w:sz="0" w:space="0" w:color="auto"/>
        <w:bottom w:val="none" w:sz="0" w:space="0" w:color="auto"/>
        <w:right w:val="none" w:sz="0" w:space="0" w:color="auto"/>
      </w:divBdr>
    </w:div>
    <w:div w:id="1752312192">
      <w:bodyDiv w:val="1"/>
      <w:marLeft w:val="0"/>
      <w:marRight w:val="0"/>
      <w:marTop w:val="0"/>
      <w:marBottom w:val="0"/>
      <w:divBdr>
        <w:top w:val="none" w:sz="0" w:space="0" w:color="auto"/>
        <w:left w:val="none" w:sz="0" w:space="0" w:color="auto"/>
        <w:bottom w:val="none" w:sz="0" w:space="0" w:color="auto"/>
        <w:right w:val="none" w:sz="0" w:space="0" w:color="auto"/>
      </w:divBdr>
    </w:div>
    <w:div w:id="1754009233">
      <w:bodyDiv w:val="1"/>
      <w:marLeft w:val="0"/>
      <w:marRight w:val="0"/>
      <w:marTop w:val="0"/>
      <w:marBottom w:val="0"/>
      <w:divBdr>
        <w:top w:val="none" w:sz="0" w:space="0" w:color="auto"/>
        <w:left w:val="none" w:sz="0" w:space="0" w:color="auto"/>
        <w:bottom w:val="none" w:sz="0" w:space="0" w:color="auto"/>
        <w:right w:val="none" w:sz="0" w:space="0" w:color="auto"/>
      </w:divBdr>
    </w:div>
    <w:div w:id="1795518239">
      <w:bodyDiv w:val="1"/>
      <w:marLeft w:val="0"/>
      <w:marRight w:val="0"/>
      <w:marTop w:val="0"/>
      <w:marBottom w:val="0"/>
      <w:divBdr>
        <w:top w:val="none" w:sz="0" w:space="0" w:color="auto"/>
        <w:left w:val="none" w:sz="0" w:space="0" w:color="auto"/>
        <w:bottom w:val="none" w:sz="0" w:space="0" w:color="auto"/>
        <w:right w:val="none" w:sz="0" w:space="0" w:color="auto"/>
      </w:divBdr>
    </w:div>
    <w:div w:id="1831365640">
      <w:bodyDiv w:val="1"/>
      <w:marLeft w:val="0"/>
      <w:marRight w:val="0"/>
      <w:marTop w:val="0"/>
      <w:marBottom w:val="0"/>
      <w:divBdr>
        <w:top w:val="none" w:sz="0" w:space="0" w:color="auto"/>
        <w:left w:val="none" w:sz="0" w:space="0" w:color="auto"/>
        <w:bottom w:val="none" w:sz="0" w:space="0" w:color="auto"/>
        <w:right w:val="none" w:sz="0" w:space="0" w:color="auto"/>
      </w:divBdr>
    </w:div>
    <w:div w:id="1838568913">
      <w:bodyDiv w:val="1"/>
      <w:marLeft w:val="0"/>
      <w:marRight w:val="0"/>
      <w:marTop w:val="0"/>
      <w:marBottom w:val="0"/>
      <w:divBdr>
        <w:top w:val="none" w:sz="0" w:space="0" w:color="auto"/>
        <w:left w:val="none" w:sz="0" w:space="0" w:color="auto"/>
        <w:bottom w:val="none" w:sz="0" w:space="0" w:color="auto"/>
        <w:right w:val="none" w:sz="0" w:space="0" w:color="auto"/>
      </w:divBdr>
    </w:div>
    <w:div w:id="1851215058">
      <w:bodyDiv w:val="1"/>
      <w:marLeft w:val="0"/>
      <w:marRight w:val="0"/>
      <w:marTop w:val="0"/>
      <w:marBottom w:val="0"/>
      <w:divBdr>
        <w:top w:val="none" w:sz="0" w:space="0" w:color="auto"/>
        <w:left w:val="none" w:sz="0" w:space="0" w:color="auto"/>
        <w:bottom w:val="none" w:sz="0" w:space="0" w:color="auto"/>
        <w:right w:val="none" w:sz="0" w:space="0" w:color="auto"/>
      </w:divBdr>
    </w:div>
    <w:div w:id="1906840506">
      <w:bodyDiv w:val="1"/>
      <w:marLeft w:val="0"/>
      <w:marRight w:val="0"/>
      <w:marTop w:val="0"/>
      <w:marBottom w:val="0"/>
      <w:divBdr>
        <w:top w:val="none" w:sz="0" w:space="0" w:color="auto"/>
        <w:left w:val="none" w:sz="0" w:space="0" w:color="auto"/>
        <w:bottom w:val="none" w:sz="0" w:space="0" w:color="auto"/>
        <w:right w:val="none" w:sz="0" w:space="0" w:color="auto"/>
      </w:divBdr>
    </w:div>
    <w:div w:id="1913002735">
      <w:bodyDiv w:val="1"/>
      <w:marLeft w:val="0"/>
      <w:marRight w:val="0"/>
      <w:marTop w:val="0"/>
      <w:marBottom w:val="0"/>
      <w:divBdr>
        <w:top w:val="none" w:sz="0" w:space="0" w:color="auto"/>
        <w:left w:val="none" w:sz="0" w:space="0" w:color="auto"/>
        <w:bottom w:val="none" w:sz="0" w:space="0" w:color="auto"/>
        <w:right w:val="none" w:sz="0" w:space="0" w:color="auto"/>
      </w:divBdr>
    </w:div>
    <w:div w:id="1926180343">
      <w:bodyDiv w:val="1"/>
      <w:marLeft w:val="0"/>
      <w:marRight w:val="0"/>
      <w:marTop w:val="0"/>
      <w:marBottom w:val="0"/>
      <w:divBdr>
        <w:top w:val="none" w:sz="0" w:space="0" w:color="auto"/>
        <w:left w:val="none" w:sz="0" w:space="0" w:color="auto"/>
        <w:bottom w:val="none" w:sz="0" w:space="0" w:color="auto"/>
        <w:right w:val="none" w:sz="0" w:space="0" w:color="auto"/>
      </w:divBdr>
    </w:div>
    <w:div w:id="1931304732">
      <w:bodyDiv w:val="1"/>
      <w:marLeft w:val="0"/>
      <w:marRight w:val="0"/>
      <w:marTop w:val="0"/>
      <w:marBottom w:val="0"/>
      <w:divBdr>
        <w:top w:val="none" w:sz="0" w:space="0" w:color="auto"/>
        <w:left w:val="none" w:sz="0" w:space="0" w:color="auto"/>
        <w:bottom w:val="none" w:sz="0" w:space="0" w:color="auto"/>
        <w:right w:val="none" w:sz="0" w:space="0" w:color="auto"/>
      </w:divBdr>
    </w:div>
    <w:div w:id="1988900494">
      <w:bodyDiv w:val="1"/>
      <w:marLeft w:val="0"/>
      <w:marRight w:val="0"/>
      <w:marTop w:val="0"/>
      <w:marBottom w:val="0"/>
      <w:divBdr>
        <w:top w:val="none" w:sz="0" w:space="0" w:color="auto"/>
        <w:left w:val="none" w:sz="0" w:space="0" w:color="auto"/>
        <w:bottom w:val="none" w:sz="0" w:space="0" w:color="auto"/>
        <w:right w:val="none" w:sz="0" w:space="0" w:color="auto"/>
      </w:divBdr>
    </w:div>
    <w:div w:id="2001469567">
      <w:bodyDiv w:val="1"/>
      <w:marLeft w:val="0"/>
      <w:marRight w:val="0"/>
      <w:marTop w:val="0"/>
      <w:marBottom w:val="0"/>
      <w:divBdr>
        <w:top w:val="none" w:sz="0" w:space="0" w:color="auto"/>
        <w:left w:val="none" w:sz="0" w:space="0" w:color="auto"/>
        <w:bottom w:val="none" w:sz="0" w:space="0" w:color="auto"/>
        <w:right w:val="none" w:sz="0" w:space="0" w:color="auto"/>
      </w:divBdr>
    </w:div>
    <w:div w:id="2003968828">
      <w:bodyDiv w:val="1"/>
      <w:marLeft w:val="0"/>
      <w:marRight w:val="0"/>
      <w:marTop w:val="0"/>
      <w:marBottom w:val="0"/>
      <w:divBdr>
        <w:top w:val="none" w:sz="0" w:space="0" w:color="auto"/>
        <w:left w:val="none" w:sz="0" w:space="0" w:color="auto"/>
        <w:bottom w:val="none" w:sz="0" w:space="0" w:color="auto"/>
        <w:right w:val="none" w:sz="0" w:space="0" w:color="auto"/>
      </w:divBdr>
    </w:div>
    <w:div w:id="2033652542">
      <w:bodyDiv w:val="1"/>
      <w:marLeft w:val="0"/>
      <w:marRight w:val="0"/>
      <w:marTop w:val="0"/>
      <w:marBottom w:val="0"/>
      <w:divBdr>
        <w:top w:val="none" w:sz="0" w:space="0" w:color="auto"/>
        <w:left w:val="none" w:sz="0" w:space="0" w:color="auto"/>
        <w:bottom w:val="none" w:sz="0" w:space="0" w:color="auto"/>
        <w:right w:val="none" w:sz="0" w:space="0" w:color="auto"/>
      </w:divBdr>
      <w:divsChild>
        <w:div w:id="2103599135">
          <w:marLeft w:val="0"/>
          <w:marRight w:val="0"/>
          <w:marTop w:val="0"/>
          <w:marBottom w:val="0"/>
          <w:divBdr>
            <w:top w:val="none" w:sz="0" w:space="0" w:color="auto"/>
            <w:left w:val="none" w:sz="0" w:space="0" w:color="auto"/>
            <w:bottom w:val="none" w:sz="0" w:space="0" w:color="auto"/>
            <w:right w:val="none" w:sz="0" w:space="0" w:color="auto"/>
          </w:divBdr>
        </w:div>
      </w:divsChild>
    </w:div>
    <w:div w:id="2046173471">
      <w:bodyDiv w:val="1"/>
      <w:marLeft w:val="0"/>
      <w:marRight w:val="0"/>
      <w:marTop w:val="0"/>
      <w:marBottom w:val="0"/>
      <w:divBdr>
        <w:top w:val="none" w:sz="0" w:space="0" w:color="auto"/>
        <w:left w:val="none" w:sz="0" w:space="0" w:color="auto"/>
        <w:bottom w:val="none" w:sz="0" w:space="0" w:color="auto"/>
        <w:right w:val="none" w:sz="0" w:space="0" w:color="auto"/>
      </w:divBdr>
    </w:div>
    <w:div w:id="2066757296">
      <w:bodyDiv w:val="1"/>
      <w:marLeft w:val="0"/>
      <w:marRight w:val="0"/>
      <w:marTop w:val="0"/>
      <w:marBottom w:val="0"/>
      <w:divBdr>
        <w:top w:val="none" w:sz="0" w:space="0" w:color="auto"/>
        <w:left w:val="none" w:sz="0" w:space="0" w:color="auto"/>
        <w:bottom w:val="none" w:sz="0" w:space="0" w:color="auto"/>
        <w:right w:val="none" w:sz="0" w:space="0" w:color="auto"/>
      </w:divBdr>
    </w:div>
    <w:div w:id="2071690442">
      <w:bodyDiv w:val="1"/>
      <w:marLeft w:val="0"/>
      <w:marRight w:val="0"/>
      <w:marTop w:val="0"/>
      <w:marBottom w:val="0"/>
      <w:divBdr>
        <w:top w:val="none" w:sz="0" w:space="0" w:color="auto"/>
        <w:left w:val="none" w:sz="0" w:space="0" w:color="auto"/>
        <w:bottom w:val="none" w:sz="0" w:space="0" w:color="auto"/>
        <w:right w:val="none" w:sz="0" w:space="0" w:color="auto"/>
      </w:divBdr>
    </w:div>
    <w:div w:id="2110351901">
      <w:bodyDiv w:val="1"/>
      <w:marLeft w:val="0"/>
      <w:marRight w:val="0"/>
      <w:marTop w:val="0"/>
      <w:marBottom w:val="0"/>
      <w:divBdr>
        <w:top w:val="none" w:sz="0" w:space="0" w:color="auto"/>
        <w:left w:val="none" w:sz="0" w:space="0" w:color="auto"/>
        <w:bottom w:val="none" w:sz="0" w:space="0" w:color="auto"/>
        <w:right w:val="none" w:sz="0" w:space="0" w:color="auto"/>
      </w:divBdr>
    </w:div>
    <w:div w:id="2142456077">
      <w:bodyDiv w:val="1"/>
      <w:marLeft w:val="0"/>
      <w:marRight w:val="0"/>
      <w:marTop w:val="0"/>
      <w:marBottom w:val="0"/>
      <w:divBdr>
        <w:top w:val="none" w:sz="0" w:space="0" w:color="auto"/>
        <w:left w:val="none" w:sz="0" w:space="0" w:color="auto"/>
        <w:bottom w:val="none" w:sz="0" w:space="0" w:color="auto"/>
        <w:right w:val="none" w:sz="0" w:space="0" w:color="auto"/>
      </w:divBdr>
    </w:div>
    <w:div w:id="21460022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guedutr.sharepoint.com/:b:/s/PsychologyDepartment/EddwE2RU04hEjS5Fp0ktk7EBUxgPQRIsHAMb7gyVnBqalw?e=Ay6Z1o" TargetMode="External"/><Relationship Id="rId21" Type="http://schemas.openxmlformats.org/officeDocument/2006/relationships/hyperlink" Target="https://hss.agu.edu.tr/goerev-tanimlari" TargetMode="External"/><Relationship Id="rId42" Type="http://schemas.openxmlformats.org/officeDocument/2006/relationships/hyperlink" Target="https://aguedutr.sharepoint.com/:w:/s/ITBF502/EXWwQXjVmIxGgjrsQ2jkpDkBlAS7VnjkAX379a6jknmUXg?e=L5R2Q5" TargetMode="External"/><Relationship Id="rId63" Type="http://schemas.openxmlformats.org/officeDocument/2006/relationships/hyperlink" Target="https://forms.office.com/Pages/ShareFormPage.aspx?id=eeq7TrgMF0idRLZkktBiYP4EoX7NWj5Au4iETnYdqUNUNDFFR1JPM05ENlpKNFdHWlREQzJDRUJYUC4u&amp;sharetoken=5mcgtmtsJzu7WBAdXyxR" TargetMode="External"/><Relationship Id="rId84" Type="http://schemas.openxmlformats.org/officeDocument/2006/relationships/hyperlink" Target="https://aguedutr.sharepoint.com/:i:/s/PsychologyDepartment/EbdlZp_C6vhBhYWlakKbK9cBNqfP9k9aN3aIzpngAG-93w?e=jYOUSR" TargetMode="External"/><Relationship Id="rId138" Type="http://schemas.openxmlformats.org/officeDocument/2006/relationships/hyperlink" Target="https://heyzine.com/flip-book/a90ff6f99d.html" TargetMode="External"/><Relationship Id="rId159" Type="http://schemas.openxmlformats.org/officeDocument/2006/relationships/hyperlink" Target="https://heyzine.com/flip-book/a90ff6f99d.html" TargetMode="External"/><Relationship Id="rId170" Type="http://schemas.openxmlformats.org/officeDocument/2006/relationships/hyperlink" Target="https://psyw4.agu.edu.tr/news" TargetMode="External"/><Relationship Id="rId191" Type="http://schemas.openxmlformats.org/officeDocument/2006/relationships/hyperlink" Target="https://aguedutr.sharepoint.com/:i:/s/PsychologyDepartment/EbdlZp_C6vhBhYWlakKbK9cBNqfP9k9aN3aIzpngAG-93w?e=jYOUSR" TargetMode="External"/><Relationship Id="rId205" Type="http://schemas.openxmlformats.org/officeDocument/2006/relationships/theme" Target="theme/theme1.xml"/><Relationship Id="rId107" Type="http://schemas.openxmlformats.org/officeDocument/2006/relationships/hyperlink" Target="https://aguedutr.sharepoint.com/:x:/s/PsychologyDepartment/EQbBHkwGShROrsOoxxjJ_scBVroZ1CUfuCv60UcsKdsF5w?e=tpOvr3" TargetMode="External"/><Relationship Id="rId11" Type="http://schemas.openxmlformats.org/officeDocument/2006/relationships/image" Target="media/image1.jpeg"/><Relationship Id="rId32" Type="http://schemas.openxmlformats.org/officeDocument/2006/relationships/hyperlink" Target="https://hss.agu.edu.tr/fakuelte-danisma-kurulu" TargetMode="External"/><Relationship Id="rId53" Type="http://schemas.openxmlformats.org/officeDocument/2006/relationships/hyperlink" Target="https://aguedutr.sharepoint.com/:w:/s/PsychologyDepartment/EQTHSjdbLPpCnF5zCk-hmN8BKf-DXAZVuLRv-u2bf-nddQ?e=GB4MmV" TargetMode="External"/><Relationship Id="rId74" Type="http://schemas.openxmlformats.org/officeDocument/2006/relationships/hyperlink" Target="http://cd.agu.edu.tr/index.php/s/vg6GF0SCPfaeU2d" TargetMode="External"/><Relationship Id="rId128" Type="http://schemas.openxmlformats.org/officeDocument/2006/relationships/hyperlink" Target="http://cd.agu.edu.tr/index.php/s/TAfJM8oMxFeIGIe" TargetMode="External"/><Relationship Id="rId149" Type="http://schemas.openxmlformats.org/officeDocument/2006/relationships/hyperlink" Target="https://psyw4.agu.edu.tr/%20innovation" TargetMode="External"/><Relationship Id="rId5" Type="http://schemas.openxmlformats.org/officeDocument/2006/relationships/numbering" Target="numbering.xml"/><Relationship Id="rId95" Type="http://schemas.openxmlformats.org/officeDocument/2006/relationships/hyperlink" Target="https://aguedutr.sharepoint.com/:i:/s/ITBF502/EYRUtJ6_CMtChHsePYE_G2kBCjLgjjiVv2ViqdeKIhMElQ?e=gmDq2U" TargetMode="External"/><Relationship Id="rId160" Type="http://schemas.openxmlformats.org/officeDocument/2006/relationships/hyperlink" Target="https://heyzine.com/flip-book/a90ff6f99d.html" TargetMode="External"/><Relationship Id="rId181" Type="http://schemas.openxmlformats.org/officeDocument/2006/relationships/hyperlink" Target="https://lirsm.psychology.columbia.edu/" TargetMode="External"/><Relationship Id="rId22" Type="http://schemas.openxmlformats.org/officeDocument/2006/relationships/hyperlink" Target="https://hss.agu.edu.tr/is-akis-semalari" TargetMode="External"/><Relationship Id="rId43" Type="http://schemas.openxmlformats.org/officeDocument/2006/relationships/hyperlink" Target="https://aguedutr.sharepoint.com/:b:/s/PsychologyDepartment/EaklL0MZHaVHkE1VlSBmxIcBFGuCnyxCsJvkmBzEw0VNDA?e=Cwimmy" TargetMode="External"/><Relationship Id="rId64" Type="http://schemas.openxmlformats.org/officeDocument/2006/relationships/hyperlink" Target="http://cd.agu.edu.tr/index.php/s/vg6GF0SCPfaeU2d" TargetMode="External"/><Relationship Id="rId118" Type="http://schemas.openxmlformats.org/officeDocument/2006/relationships/hyperlink" Target="https://psyw4.agu.edu.tr/news/AGU&amp;NNY" TargetMode="External"/><Relationship Id="rId139" Type="http://schemas.openxmlformats.org/officeDocument/2006/relationships/hyperlink" Target="https://canvas.agu.edu.tr/courses/6249" TargetMode="External"/><Relationship Id="rId85" Type="http://schemas.openxmlformats.org/officeDocument/2006/relationships/hyperlink" Target="https://aguedutr.sharepoint.com/:w:/s/ITBF502/EUonhomqWbxAitEKCpDa_boBKoglJqHbllTZKMbqoQpOrQ?e=EelYhC" TargetMode="External"/><Relationship Id="rId150" Type="http://schemas.openxmlformats.org/officeDocument/2006/relationships/hyperlink" Target="https://psyw4.agu.edu.tr/%20innovation" TargetMode="External"/><Relationship Id="rId171" Type="http://schemas.openxmlformats.org/officeDocument/2006/relationships/hyperlink" Target="https://polsw4.agu.edu.tr/news" TargetMode="External"/><Relationship Id="rId192" Type="http://schemas.openxmlformats.org/officeDocument/2006/relationships/hyperlink" Target="http://www.agu.edu.tr/userfiles/bilgisayar/Computer%20Engineering%20Department/KAL%C4%B0TE/2020.12.01_topluma%20katk%C4%B1%20politikas%C4%B1.pdf" TargetMode="External"/><Relationship Id="rId12" Type="http://schemas.openxmlformats.org/officeDocument/2006/relationships/hyperlink" Target="https://hssw4.agu.edu.tr/kisiler" TargetMode="External"/><Relationship Id="rId33" Type="http://schemas.openxmlformats.org/officeDocument/2006/relationships/hyperlink" Target="https://aguedutr.sharepoint.com/:i:/s/PsychologyDepartment/EZ_q0IJsbVNCiaxoDH9ITPUBdPUoLGQpf77d5YCCroz1xQ?e=eaBbfx" TargetMode="External"/><Relationship Id="rId108" Type="http://schemas.openxmlformats.org/officeDocument/2006/relationships/hyperlink" Target="https://aguedutr.sharepoint.com/:b:/s/PsychologyDepartment/EQ7SxsLSABZKj99UIyBAZicBkIPOvk47macqyeJkVG6qag?e=4l7Vyz" TargetMode="External"/><Relationship Id="rId129" Type="http://schemas.openxmlformats.org/officeDocument/2006/relationships/hyperlink" Target="http://cd.agu.edu.tr/index.php/s/FbTvKGIQ5bI7WGz" TargetMode="External"/><Relationship Id="rId54" Type="http://schemas.openxmlformats.org/officeDocument/2006/relationships/hyperlink" Target="https://aguedutr.sharepoint.com/:i:/s/ITBF502/ETXehT0l1jFOg150UwP4aQAB157QhVQEEVLpgGFtkkquuA?e=iQ53Ac" TargetMode="External"/><Relationship Id="rId75" Type="http://schemas.openxmlformats.org/officeDocument/2006/relationships/hyperlink" Target="https://hss.agu.edu.tr/misyon-ve-vizyon" TargetMode="External"/><Relationship Id="rId96" Type="http://schemas.openxmlformats.org/officeDocument/2006/relationships/hyperlink" Target="https://aguedutr.sharepoint.com/:b:/s/ITBF502/EeIhAr-Yb6ROr8rg9iYgwx4BljZUeA-2xR8Zk_pu4oXaeA?e=aLdQ9d" TargetMode="External"/><Relationship Id="rId140" Type="http://schemas.openxmlformats.org/officeDocument/2006/relationships/hyperlink" Target="https://pols.agu.edu.tr/uploads/files/SBU._tyy&#231;&amp;program.pdf" TargetMode="External"/><Relationship Id="rId161" Type="http://schemas.openxmlformats.org/officeDocument/2006/relationships/hyperlink" Target="https://aguedutr.sharepoint.com/:b:/s/PsychologyDepartment/ESM3xiRYDtJMpEXbBjYH1lYBm-RCi_bZ7xHjp-NZfayBvA?e=q5wpFN" TargetMode="External"/><Relationship Id="rId182" Type="http://schemas.openxmlformats.org/officeDocument/2006/relationships/hyperlink" Target="https://intergroup.uconn.edu/" TargetMode="External"/><Relationship Id="rId6" Type="http://schemas.openxmlformats.org/officeDocument/2006/relationships/styles" Target="styles.xml"/><Relationship Id="rId23" Type="http://schemas.openxmlformats.org/officeDocument/2006/relationships/hyperlink" Target="https://psyw4.agu.edu.tr/faculty-1" TargetMode="External"/><Relationship Id="rId119" Type="http://schemas.openxmlformats.org/officeDocument/2006/relationships/hyperlink" Target="https://psyw4.agu.edu.tr/news/achieving-in-the-pandemic" TargetMode="External"/><Relationship Id="rId44" Type="http://schemas.openxmlformats.org/officeDocument/2006/relationships/hyperlink" Target="https://hss.agu.edu.tr/fakuelte-danisma-kurulu" TargetMode="External"/><Relationship Id="rId65" Type="http://schemas.openxmlformats.org/officeDocument/2006/relationships/hyperlink" Target="https://twitter.com/AguPsikoloji" TargetMode="External"/><Relationship Id="rId86" Type="http://schemas.openxmlformats.org/officeDocument/2006/relationships/hyperlink" Target="https://aguedutr.sharepoint.com/:b:/s/PsychologyDepartment/EaklL0MZHaVHkE1VlSBmxIcBFGuCnyxCsJvkmBzEw0VNDA?e=Cwimmy" TargetMode="External"/><Relationship Id="rId130" Type="http://schemas.openxmlformats.org/officeDocument/2006/relationships/hyperlink" Target="https://aguedutr.sharepoint.com/:b:/s/PsychologyDepartment/EV4jIyLmDJ1IunFXNSJdPbMBI8fisWRknZtSXZrYAhEiYA?e=1jAcnw" TargetMode="External"/><Relationship Id="rId151" Type="http://schemas.openxmlformats.org/officeDocument/2006/relationships/hyperlink" Target="https://heyzine.com/flip-book/a90ff6f99d.html" TargetMode="External"/><Relationship Id="rId172" Type="http://schemas.openxmlformats.org/officeDocument/2006/relationships/hyperlink" Target="https://psyw4.agu.edu.tr/news/treasurehunt" TargetMode="External"/><Relationship Id="rId193" Type="http://schemas.openxmlformats.org/officeDocument/2006/relationships/hyperlink" Target="http://www.agu.edu.tr/userfiles/up/AGU_Strateji_Belgesi_2018-2022.pdf" TargetMode="External"/><Relationship Id="rId13" Type="http://schemas.openxmlformats.org/officeDocument/2006/relationships/hyperlink" Target="https://hss.agu.edu.tr/goerev-tanimlari" TargetMode="External"/><Relationship Id="rId109" Type="http://schemas.openxmlformats.org/officeDocument/2006/relationships/hyperlink" Target="https://aguedutr.sharepoint.com/:b:/s/PsychologyDepartment/EQ7SxsLSABZKj99UIyBAZicBkIPOvk47macqyeJkVG6qag?e=4l7Vyz" TargetMode="External"/><Relationship Id="rId34" Type="http://schemas.openxmlformats.org/officeDocument/2006/relationships/hyperlink" Target="https://aguedutr.sharepoint.com/:i:/s/PsychologyDepartment/EUUXRAeAs7FAj54JaXA_nnEB-L3uG-Hb9aFDeJVtpyaFwg?e=ykXhXF" TargetMode="External"/><Relationship Id="rId55" Type="http://schemas.openxmlformats.org/officeDocument/2006/relationships/hyperlink" Target="https://aguedutr.sharepoint.com/:i:/s/ITBF502/EWpvQrH1liROpBHoti1wHtwBZGoS8l4jYMcNkCTfKPjj7A?e=mN9jzf" TargetMode="External"/><Relationship Id="rId76" Type="http://schemas.openxmlformats.org/officeDocument/2006/relationships/hyperlink" Target="https://pols.agu.edu.tr/misyon-ve-vizyon" TargetMode="External"/><Relationship Id="rId97" Type="http://schemas.openxmlformats.org/officeDocument/2006/relationships/hyperlink" Target="https://avesis.agu.edu.tr/search?size=100&amp;Institutions%5b0%5d=Abdullah%20Gul%20University&amp;Institutions%5b1%5d=Abdullah%20G%C3%BCl%20%C3%9Cniversitesi&amp;Institutions%5b2%5d=Abdullah%20G%C3%BCl%20University&amp;Department%5b0%5d=Psikoloji" TargetMode="External"/><Relationship Id="rId120" Type="http://schemas.openxmlformats.org/officeDocument/2006/relationships/hyperlink" Target="https://aguedutr.sharepoint.com/:b:/s/PsychologyDepartment/EYcIfpzFz6hEgu-CPNm9vFsBoXx9f9h3Lyxh90zBRw3pbA?e=ch01bJ" TargetMode="External"/><Relationship Id="rId141" Type="http://schemas.openxmlformats.org/officeDocument/2006/relationships/hyperlink" Target="https://heyzine.com/flip-book/a90ff6f99d.html" TargetMode="External"/><Relationship Id="rId7" Type="http://schemas.openxmlformats.org/officeDocument/2006/relationships/settings" Target="settings.xml"/><Relationship Id="rId162" Type="http://schemas.openxmlformats.org/officeDocument/2006/relationships/hyperlink" Target="https://aguedutr.sharepoint.com/:b:/s/PsychologyDepartment/ESM3xiRYDtJMpEXbBjYH1lYBm-RCi_bZ7xHjp-NZfayBvA?e=q5wpFN" TargetMode="External"/><Relationship Id="rId183" Type="http://schemas.openxmlformats.org/officeDocument/2006/relationships/hyperlink" Target="https://aguedutr.sharepoint.com/:i:/s/PsychologyDepartment/EbdlZp_C6vhBhYWlakKbK9cBNqfP9k9aN3aIzpngAG-93w?e=jYOUSR" TargetMode="External"/><Relationship Id="rId24" Type="http://schemas.openxmlformats.org/officeDocument/2006/relationships/hyperlink" Target="https://aguedutr.sharepoint.com/:i:/s/PsychologyDepartment/ETqXO_HnZcVPlHoSr1-tTF4BdhSNLxzvg1anES9qof6G6A?e=OsMHpt" TargetMode="External"/><Relationship Id="rId40" Type="http://schemas.openxmlformats.org/officeDocument/2006/relationships/hyperlink" Target="https://aguedutr.sharepoint.com/:w:/s/ITBF502/EXWwQXjVmIxGgjrsQ2jkpDkBlAS7VnjkAX379a6jknmUXg?e=L5R2Q5" TargetMode="External"/><Relationship Id="rId45" Type="http://schemas.openxmlformats.org/officeDocument/2006/relationships/hyperlink" Target="https://aguedutr.sharepoint.com/:i:/s/PsychologyDepartment/EchgkZNyYTJFnYvu0FNY2GMB3np_gjf80Q1cLkrWBgr78g?e=zRLL9p" TargetMode="External"/><Relationship Id="rId66" Type="http://schemas.openxmlformats.org/officeDocument/2006/relationships/hyperlink" Target="https://www.instagram.com/agu_psychology/?hl=en" TargetMode="External"/><Relationship Id="rId87" Type="http://schemas.openxmlformats.org/officeDocument/2006/relationships/hyperlink" Target="https://aguedutr.sharepoint.com/:w:/s/ITBF502/EUonhomqWbxAitEKCpDa_boBKoglJqHbllTZKMbqoQpOrQ?e=EelYhC" TargetMode="External"/><Relationship Id="rId110" Type="http://schemas.openxmlformats.org/officeDocument/2006/relationships/hyperlink" Target="https://psyw4.agu.edu.tr/news/%C3%B6znurhocaseminarram" TargetMode="External"/><Relationship Id="rId115" Type="http://schemas.openxmlformats.org/officeDocument/2006/relationships/hyperlink" Target="https://hss.agu.edu.tr/fakuelte-danisma-kurulu" TargetMode="External"/><Relationship Id="rId131" Type="http://schemas.openxmlformats.org/officeDocument/2006/relationships/hyperlink" Target="https://aguedutr.sharepoint.com/:b:/s/PsychologyDepartment/EV4jIyLmDJ1IunFXNSJdPbMBI8fisWRknZtSXZrYAhEiYA?e=1jAcnw" TargetMode="External"/><Relationship Id="rId136" Type="http://schemas.openxmlformats.org/officeDocument/2006/relationships/hyperlink" Target="https://heyzine.com/flip-book/a90ff6f99d.html" TargetMode="External"/><Relationship Id="rId157" Type="http://schemas.openxmlformats.org/officeDocument/2006/relationships/hyperlink" Target="https://aguedutr.sharepoint.com/:b:/s/PsychologyDepartment/EaklL0MZHaVHkE1VlSBmxIcBFGuCnyxCsJvkmBzEw0VNDA?e=Cwimmy" TargetMode="External"/><Relationship Id="rId178" Type="http://schemas.openxmlformats.org/officeDocument/2006/relationships/hyperlink" Target="http://egitimvebilim.ted.org.tr/index.php/EB/article/view/7991" TargetMode="External"/><Relationship Id="rId61" Type="http://schemas.openxmlformats.org/officeDocument/2006/relationships/hyperlink" Target="https://hss.agu.edu.tr/duyurular" TargetMode="External"/><Relationship Id="rId82" Type="http://schemas.openxmlformats.org/officeDocument/2006/relationships/hyperlink" Target="https://psyw4.agu.edu.tr/PedagogicalMission" TargetMode="External"/><Relationship Id="rId152" Type="http://schemas.openxmlformats.org/officeDocument/2006/relationships/hyperlink" Target="https://polsw4.agu.edu.tr/program-information" TargetMode="External"/><Relationship Id="rId173" Type="http://schemas.openxmlformats.org/officeDocument/2006/relationships/hyperlink" Target="https://www.instagram.com/p/CmvxZWEAyOq/" TargetMode="External"/><Relationship Id="rId194" Type="http://schemas.openxmlformats.org/officeDocument/2006/relationships/hyperlink" Target="https://aguedutr.sharepoint.com/:b:/s/PsychologyDepartment/EaklL0MZHaVHkE1VlSBmxIcBFGuCnyxCsJvkmBzEw0VNDA?e=Cwimmy" TargetMode="External"/><Relationship Id="rId199" Type="http://schemas.openxmlformats.org/officeDocument/2006/relationships/hyperlink" Target="http://cd.agu.edu.tr/index.php/s/VzKQsJr4WmoqlJs" TargetMode="External"/><Relationship Id="rId203" Type="http://schemas.openxmlformats.org/officeDocument/2006/relationships/footer" Target="footer2.xml"/><Relationship Id="rId19" Type="http://schemas.openxmlformats.org/officeDocument/2006/relationships/hyperlink" Target="https://aguedutr.sharepoint.com/:i:/s/ITBF502/ER25nLY7sdBJoNb6oMfW2u0BNDkRHux_TH9XVzaKpnAHkA?e=XNPN07" TargetMode="External"/><Relationship Id="rId14" Type="http://schemas.openxmlformats.org/officeDocument/2006/relationships/hyperlink" Target="https://hss.agu.edu.tr/is-akis-semalari" TargetMode="External"/><Relationship Id="rId30" Type="http://schemas.openxmlformats.org/officeDocument/2006/relationships/hyperlink" Target="https://aguedutr.sharepoint.com/sites/PsychologyDepartment/Shared%20Documents/Forms/AllItems.aspx?id=%2Fsites%2FPsychologyDepartment%2FShared%20Documents%2FKalite%20G%C3%BCvence%20Sistemi%20%28Psychology%29%2F2021%20Birim%20%C4%B0%C3%A7%20De%C4%9Ferlendirme%20Raporu%20Belgeleri%2FEvidences%20linked%20in%20the%20report%2FAnnexe%203%20A%20view%20of%20the%20number%20of%20weekly%20meeting%2Epng&amp;parent=%2Fsites%2FPsychologyDepartment%2FShared%20Documents%2FKalite%20G%C3%BCvence%20Sistemi%20%28Psychology%29%2F2021%20Birim%20%C4%B0%C3%A7%20De%C4%9Ferlendirme%20Raporu%20Belgeleri%2FEvidences%20linked%20in%20the%20report&amp;p=true&amp;ga=1" TargetMode="External"/><Relationship Id="rId35" Type="http://schemas.openxmlformats.org/officeDocument/2006/relationships/hyperlink" Target="https://hss.agu.edu.tr/fakuelte-danisma-kurulu" TargetMode="External"/><Relationship Id="rId56" Type="http://schemas.openxmlformats.org/officeDocument/2006/relationships/hyperlink" Target="https://aguedutr.sharepoint.com/:i:/s/ITBF502/EUJJPIp92G9JmdOFRldhw8IBR8UbHUdNyg_S69Gpprc00w?e=m6rpdA" TargetMode="External"/><Relationship Id="rId77" Type="http://schemas.openxmlformats.org/officeDocument/2006/relationships/hyperlink" Target="https://psyw4.agu.edu.tr/PedagogicalMission" TargetMode="External"/><Relationship Id="rId100" Type="http://schemas.openxmlformats.org/officeDocument/2006/relationships/hyperlink" Target="https://aguedutr.sharepoint.com/:i:/s/PsychologyDepartment/EfKR69DoU11FkGyFaccsnvEBw00GxXK619EWuhSbTdX8Dw?e=UHTMm1" TargetMode="External"/><Relationship Id="rId105" Type="http://schemas.openxmlformats.org/officeDocument/2006/relationships/hyperlink" Target="https://aguedutr.sharepoint.com/:i:/s/PsychologyDepartment/EYQofHC4NxBLoglpZ_pkldQBplwkQkxWVFZdArrZ3vzGZg?e=nwG911" TargetMode="External"/><Relationship Id="rId126" Type="http://schemas.openxmlformats.org/officeDocument/2006/relationships/hyperlink" Target="https://hssw4.agu.edu.tr/about-icma" TargetMode="External"/><Relationship Id="rId147" Type="http://schemas.openxmlformats.org/officeDocument/2006/relationships/hyperlink" Target="https://aguedutr.sharepoint.com/:b:/s/PsychologyDepartment/EQBZxKuFUcRLtnBt_7t498YBTkrCToTc2pcw11sglqdyyg?e=IPL9ar" TargetMode="External"/><Relationship Id="rId168" Type="http://schemas.openxmlformats.org/officeDocument/2006/relationships/hyperlink" Target="https://aguedutr.sharepoint.com/:i:/s/PsychologyDepartment/EQkGZP21GlpIvHII9fjDhY4BkMhet_AP5lQKF8a9Zr3Ptw?e=MMEf1L" TargetMode="External"/><Relationship Id="rId8" Type="http://schemas.openxmlformats.org/officeDocument/2006/relationships/webSettings" Target="webSettings.xml"/><Relationship Id="rId51" Type="http://schemas.openxmlformats.org/officeDocument/2006/relationships/hyperlink" Target="https://aguedutr.sharepoint.com/:b:/s/PsychologyDepartment/EaklL0MZHaVHkE1VlSBmxIcBFGuCnyxCsJvkmBzEw0VNDA?e=Cwimmy" TargetMode="External"/><Relationship Id="rId72" Type="http://schemas.openxmlformats.org/officeDocument/2006/relationships/hyperlink" Target="file:///C:\Users\HUAWEI\Downloads\8.%09https:\pols.agu.edu.tr\etkinlikler" TargetMode="External"/><Relationship Id="rId93" Type="http://schemas.openxmlformats.org/officeDocument/2006/relationships/hyperlink" Target="https://aguedutr.sharepoint.com/:b:/s/PsychologyDepartment/EdQ0uQWlVblPv-ou6sklMpABIIUuz5gWYgVGEG6_ZrxWmA?e=8AbDfa" TargetMode="External"/><Relationship Id="rId98" Type="http://schemas.openxmlformats.org/officeDocument/2006/relationships/hyperlink" Target="https://aguedutr.sharepoint.com/:b:/s/PsychologyDepartment/EdQ0uQWlVblPv-ou6sklMpABIIUuz5gWYgVGEG6_ZrxWmA?e=8AbDfa" TargetMode="External"/><Relationship Id="rId121" Type="http://schemas.openxmlformats.org/officeDocument/2006/relationships/hyperlink" Target="https://aguedutr.sharepoint.com/:b:/s/PsychologyDepartment/EYcIfpzFz6hEgu-CPNm9vFsBoXx9f9h3Lyxh90zBRw3pbA?e=ch01bJ" TargetMode="External"/><Relationship Id="rId142" Type="http://schemas.openxmlformats.org/officeDocument/2006/relationships/hyperlink" Target="https://canvas.agu.edu.tr/courses/6249" TargetMode="External"/><Relationship Id="rId163" Type="http://schemas.openxmlformats.org/officeDocument/2006/relationships/hyperlink" Target="https://aguedutr.sharepoint.com/:b:/s/PsychologyDepartment/ESM3xiRYDtJMpEXbBjYH1lYBm-RCi_bZ7xHjp-NZfayBvA?e=q5wpFN" TargetMode="External"/><Relationship Id="rId184" Type="http://schemas.openxmlformats.org/officeDocument/2006/relationships/hyperlink" Target="https://avesis.agu.edu.tr/search?size=100&amp;Institutions%5b0%5d=Abdullah%20Gul%20University&amp;Institutions%5b1%5d=Abdullah%20G%C3%BCl%20%C3%9Cniversitesi&amp;Institutions%5b2%5d=Abdullah%20G%C3%BCl%20University&amp;Department%5b0%5d=Psikoloji" TargetMode="External"/><Relationship Id="rId189" Type="http://schemas.openxmlformats.org/officeDocument/2006/relationships/hyperlink" Target="https://aguedutr.sharepoint.com/:b:/s/ITBF502/EeIhAr-Yb6ROr8rg9iYgwx4BljZUeA-2xR8Zk_pu4oXaeA?e=aLdQ9d" TargetMode="External"/><Relationship Id="rId3" Type="http://schemas.openxmlformats.org/officeDocument/2006/relationships/customXml" Target="../customXml/item3.xml"/><Relationship Id="rId25" Type="http://schemas.openxmlformats.org/officeDocument/2006/relationships/hyperlink" Target="https://aguedutr.sharepoint.com/:i:/s/ITBF502/EY4lXo4CgURLqAb6RHoSOhIBx7QDpxZSAHvsHQuN5e2eaA?e=FGbxot" TargetMode="External"/><Relationship Id="rId46" Type="http://schemas.openxmlformats.org/officeDocument/2006/relationships/hyperlink" Target="https://psyw4.agu.edu.tr/%20innovation" TargetMode="External"/><Relationship Id="rId67" Type="http://schemas.openxmlformats.org/officeDocument/2006/relationships/hyperlink" Target="https://psyw4.agu.edu.tr/news" TargetMode="External"/><Relationship Id="rId116" Type="http://schemas.openxmlformats.org/officeDocument/2006/relationships/hyperlink" Target="https://aguedutr.sharepoint.com/:i:/s/PsychologyDepartment/Eb9EQ4vehBJCsj5TzLPuCgYB_YT36FBwucZGymEJaRSGzg?e=PWecP7" TargetMode="External"/><Relationship Id="rId137" Type="http://schemas.openxmlformats.org/officeDocument/2006/relationships/hyperlink" Target="https://heyzine.com/flip-book/36a84537a1.html" TargetMode="External"/><Relationship Id="rId158" Type="http://schemas.openxmlformats.org/officeDocument/2006/relationships/hyperlink" Target="http://cd.agu.edu.tr/index.php/s/onNppGQhvJYfoYz" TargetMode="External"/><Relationship Id="rId20" Type="http://schemas.openxmlformats.org/officeDocument/2006/relationships/hyperlink" Target="https://hssw4.agu.edu.tr/kisiler" TargetMode="External"/><Relationship Id="rId41" Type="http://schemas.openxmlformats.org/officeDocument/2006/relationships/hyperlink" Target="https://aguedutr.sharepoint.com/:b:/s/ITBF502/Ee450JNyw_hKkIP8NTAZIDUBAUTCgewavK2kWQmpLqAItQ?e=zUCeyZ" TargetMode="External"/><Relationship Id="rId62" Type="http://schemas.openxmlformats.org/officeDocument/2006/relationships/hyperlink" Target="https://twitter.com/aguinsantoplum" TargetMode="External"/><Relationship Id="rId83" Type="http://schemas.openxmlformats.org/officeDocument/2006/relationships/hyperlink" Target="https://aguedutr.sharepoint.com/:i:/s/ITBF502/EYRUtJ6_CMtChHsePYE_G2kBCjLgjjiVv2ViqdeKIhMElQ?e=gmDq2U" TargetMode="External"/><Relationship Id="rId88" Type="http://schemas.openxmlformats.org/officeDocument/2006/relationships/hyperlink" Target="https://aguedutr.sharepoint.com/:b:/s/PsychologyDepartment/EaklL0MZHaVHkE1VlSBmxIcBFGuCnyxCsJvkmBzEw0VNDA?e=Cwimmy" TargetMode="External"/><Relationship Id="rId111" Type="http://schemas.openxmlformats.org/officeDocument/2006/relationships/hyperlink" Target="https://hss.agu.edu.tr/fakuelte-danisma-kurulu" TargetMode="External"/><Relationship Id="rId132" Type="http://schemas.openxmlformats.org/officeDocument/2006/relationships/hyperlink" Target="https://heyzine.com/flip-book/a90ff6f99d.html" TargetMode="External"/><Relationship Id="rId153" Type="http://schemas.openxmlformats.org/officeDocument/2006/relationships/hyperlink" Target="https://canvas.agu.edu.tr/courses/6249" TargetMode="External"/><Relationship Id="rId174" Type="http://schemas.openxmlformats.org/officeDocument/2006/relationships/hyperlink" Target="https://aguedutr.sharepoint.com/:b:/s/PsychologyDepartment/EVyU6B0WXodEtGfzqkII2sABV_RE0nMf6nwIFsoDSGmkAg?e=9sxJ5A" TargetMode="External"/><Relationship Id="rId179" Type="http://schemas.openxmlformats.org/officeDocument/2006/relationships/hyperlink" Target="https://doi.org/10.1007/s11409-023-09333-2" TargetMode="External"/><Relationship Id="rId195" Type="http://schemas.openxmlformats.org/officeDocument/2006/relationships/hyperlink" Target="https://aguedutr.sharepoint.com/:b:/s/PsychologyDepartment/EaklL0MZHaVHkE1VlSBmxIcBFGuCnyxCsJvkmBzEw0VNDA?e=Cwimmy" TargetMode="External"/><Relationship Id="rId190" Type="http://schemas.openxmlformats.org/officeDocument/2006/relationships/hyperlink" Target="https://aguedutr.sharepoint.com/:i:/s/ITBF502/EYRUtJ6_CMtChHsePYE_G2kBCjLgjjiVv2ViqdeKIhMElQ?e=gmDq2U" TargetMode="External"/><Relationship Id="rId204" Type="http://schemas.openxmlformats.org/officeDocument/2006/relationships/fontTable" Target="fontTable.xml"/><Relationship Id="rId15" Type="http://schemas.openxmlformats.org/officeDocument/2006/relationships/hyperlink" Target="https://psy.agu.edu.tr/bolumuyeleri" TargetMode="External"/><Relationship Id="rId36" Type="http://schemas.openxmlformats.org/officeDocument/2006/relationships/hyperlink" Target="https://aguedutr.sharepoint.com/:i:/s/PsychologyDepartment/EchgkZNyYTJFnYvu0FNY2GMB3np_gjf80Q1cLkrWBgr78g?e=zRLL9p" TargetMode="External"/><Relationship Id="rId57" Type="http://schemas.openxmlformats.org/officeDocument/2006/relationships/hyperlink" Target="https://aguedutr.sharepoint.com/:w:/s/PsychologyDepartment/EQTHSjdbLPpCnF5zCk-hmN8BKf-DXAZVuLRv-u2bf-nddQ?e=GB4MmV" TargetMode="External"/><Relationship Id="rId106" Type="http://schemas.openxmlformats.org/officeDocument/2006/relationships/hyperlink" Target="https://aguedutr.sharepoint.com/:x:/s/PsychologyDepartment/EQbBHkwGShROrsOoxxjJ_scBVroZ1CUfuCv60UcsKdsF5w?e=tpOvr3" TargetMode="External"/><Relationship Id="rId127" Type="http://schemas.openxmlformats.org/officeDocument/2006/relationships/hyperlink" Target="https://aguedutr.sharepoint.com/:b:/s/PsychologyDepartment/EVyU6B0WXodEtGfzqkII2sABV_RE0nMf6nwIFsoDSGmkAg?e=9sxJ5A" TargetMode="External"/><Relationship Id="rId10" Type="http://schemas.openxmlformats.org/officeDocument/2006/relationships/endnotes" Target="endnotes.xml"/><Relationship Id="rId31" Type="http://schemas.openxmlformats.org/officeDocument/2006/relationships/hyperlink" Target="https://aguedutr.sharepoint.com/:i:/s/ITBF502/EXJAooz0XlRFn3MD6o2n0IkB7C3-rSSej0lSEk2kYi7Krg?e=6FDuRy" TargetMode="External"/><Relationship Id="rId52" Type="http://schemas.openxmlformats.org/officeDocument/2006/relationships/hyperlink" Target="https://aguedutr.sharepoint.com/:i:/s/ITBF502/EUJJPIp92G9JmdOFRldhw8IBR8UbHUdNyg_S69Gpprc00w?e=m6rpdA" TargetMode="External"/><Relationship Id="rId73" Type="http://schemas.openxmlformats.org/officeDocument/2006/relationships/hyperlink" Target="https://forms.office.com/Pages/ShareFormPage.aspx?id=eeq7TrgMF0idRLZkktBiYP4EoX7NWj5Au4iETnYdqUNUNDFFR1JPM05ENlpKNFdHWlREQzJDRUJYUC4u&amp;sharetoken=5mcgtmtsJzu7WBAdXyxR" TargetMode="External"/><Relationship Id="rId78" Type="http://schemas.openxmlformats.org/officeDocument/2006/relationships/hyperlink" Target="https://aguedutr.sharepoint.com/:i:/s/ITBF502/EYRUtJ6_CMtChHsePYE_G2kBCjLgjjiVv2ViqdeKIhMElQ?e=gmDq2U" TargetMode="External"/><Relationship Id="rId94" Type="http://schemas.openxmlformats.org/officeDocument/2006/relationships/hyperlink" Target="http://cd.agu.edu.tr/index.php/s/qhSCff8dgyR0Yq6" TargetMode="External"/><Relationship Id="rId99" Type="http://schemas.openxmlformats.org/officeDocument/2006/relationships/hyperlink" Target="https://aguedutr.sharepoint.com/:i:/s/ITBF502/EXJAooz0XlRFn3MD6o2n0IkB7C3-rSSej0lSEk2kYi7Krg?e=VYZvVb" TargetMode="External"/><Relationship Id="rId101" Type="http://schemas.openxmlformats.org/officeDocument/2006/relationships/hyperlink" Target="https://aguedutr.sharepoint.com/:i:/s/PsychologyDepartment/EYQofHC4NxBLoglpZ_pkldQBplwkQkxWVFZdArrZ3vzGZg?e=nwG911" TargetMode="External"/><Relationship Id="rId122" Type="http://schemas.openxmlformats.org/officeDocument/2006/relationships/hyperlink" Target="https://hssw4.agu.edu.tr/about-icma" TargetMode="External"/><Relationship Id="rId143" Type="http://schemas.openxmlformats.org/officeDocument/2006/relationships/hyperlink" Target="https://pols.agu.edu.tr/uploads/files/SBU._tyy&#231;&amp;program.pdf" TargetMode="External"/><Relationship Id="rId148" Type="http://schemas.openxmlformats.org/officeDocument/2006/relationships/hyperlink" Target="https://aguedutr.sharepoint.com/:b:/s/PsychologyDepartment/EQBZxKuFUcRLtnBt_7t498YBTkrCToTc2pcw11sglqdyyg?e=IPL9ar" TargetMode="External"/><Relationship Id="rId164" Type="http://schemas.openxmlformats.org/officeDocument/2006/relationships/hyperlink" Target="https://aguedutr.sharepoint.com/:i:/s/PsychologyDepartment/ETF2oTcu_gxBgYvZUI6022YBDU72mYSzawE7mEW1p4LG3A?e=ya4VAy" TargetMode="External"/><Relationship Id="rId169" Type="http://schemas.openxmlformats.org/officeDocument/2006/relationships/hyperlink" Target="https://hssw4.agu.edu.tr/haberler" TargetMode="External"/><Relationship Id="rId185" Type="http://schemas.openxmlformats.org/officeDocument/2006/relationships/hyperlink" Target="https://aguedutr.sharepoint.com/:i:/s/PsychologyDepartment/EbdlZp_C6vhBhYWlakKbK9cBNqfP9k9aN3aIzpngAG-93w?e=jYOUSR"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aguedutr.sharepoint.com/:b:/s/PsychologyDepartment/EVyU6B0WXodEtGfzqkII2sABV_RE0nMf6nwIFsoDSGmkAg?e=9sxJ5A" TargetMode="External"/><Relationship Id="rId26" Type="http://schemas.openxmlformats.org/officeDocument/2006/relationships/hyperlink" Target="https://aguedutr.sharepoint.com/sites/PsychologyDepartment/Shared%20Documents/Kalite%20G%C3%BCvence%20Sistemi%20(Psychology)/Fak%C3%BClte%202021-2026%20Stratejik%20Plan%C4%B1/KIDRSonrasiDuzelticiFaaliyetler.pdf" TargetMode="External"/><Relationship Id="rId47" Type="http://schemas.openxmlformats.org/officeDocument/2006/relationships/hyperlink" Target="https://hss.agu.edu.tr/icma-nedir" TargetMode="External"/><Relationship Id="rId68" Type="http://schemas.openxmlformats.org/officeDocument/2006/relationships/hyperlink" Target="https://psyw4.agu.edu.tr/announcements" TargetMode="External"/><Relationship Id="rId89" Type="http://schemas.openxmlformats.org/officeDocument/2006/relationships/hyperlink" Target="http://cd.agu.edu.tr/index.php/s/qhSCff8dgyR0Yq6" TargetMode="External"/><Relationship Id="rId112" Type="http://schemas.openxmlformats.org/officeDocument/2006/relationships/hyperlink" Target="https://aguedutr.sharepoint.com/:b:/s/PsychologyDepartment/EddwE2RU04hEjS5Fp0ktk7EBUxgPQRIsHAMb7gyVnBqalw?e=Ay6Z1o" TargetMode="External"/><Relationship Id="rId133" Type="http://schemas.openxmlformats.org/officeDocument/2006/relationships/hyperlink" Target="https://heyzine.com/flip-book/a90ff6f99d.html" TargetMode="External"/><Relationship Id="rId154" Type="http://schemas.openxmlformats.org/officeDocument/2006/relationships/hyperlink" Target="https://canvas.agu.edu.tr/courses/6249" TargetMode="External"/><Relationship Id="rId175" Type="http://schemas.openxmlformats.org/officeDocument/2006/relationships/hyperlink" Target="https://aguedutr.sharepoint.com/:b:/s/PsychologyDepartment/EYfnahNDpEFGodycbAG1ZKcBotdlXU959Rk-QSXUcCKR6A?e=8Lb9Bb" TargetMode="External"/><Relationship Id="rId196" Type="http://schemas.openxmlformats.org/officeDocument/2006/relationships/hyperlink" Target="https://pols.agu.edu.tr/haber/kadina-yoenelik-siddetle-muecadele-4-ulusal-eylem-plani-2021-2025-hazirlik-calistayi" TargetMode="External"/><Relationship Id="rId200" Type="http://schemas.openxmlformats.org/officeDocument/2006/relationships/hyperlink" Target="https://psyw4.agu.edu.tr/news" TargetMode="External"/><Relationship Id="rId16" Type="http://schemas.openxmlformats.org/officeDocument/2006/relationships/hyperlink" Target="https://aguedutr.sharepoint.com/:i:/s/PsychologyDepartment/ETqXO_HnZcVPlHoSr1-tTF4BdhSNLxzvg1anES9qof6G6A?e=OsMHpt" TargetMode="External"/><Relationship Id="rId37" Type="http://schemas.openxmlformats.org/officeDocument/2006/relationships/hyperlink" Target="https://psyw4.agu.edu.tr/%20innovation" TargetMode="External"/><Relationship Id="rId58" Type="http://schemas.openxmlformats.org/officeDocument/2006/relationships/hyperlink" Target="https://aguedutr.sharepoint.com/:i:/s/ITBF502/ETXehT0l1jFOg150UwP4aQAB157QhVQEEVLpgGFtkkquuA?e=iQ53Ac" TargetMode="External"/><Relationship Id="rId79" Type="http://schemas.openxmlformats.org/officeDocument/2006/relationships/hyperlink" Target="https://aguedutr.sharepoint.com/:i:/s/PsychologyDepartment/EbdlZp_C6vhBhYWlakKbK9cBNqfP9k9aN3aIzpngAG-93w?e=jYOUSR" TargetMode="External"/><Relationship Id="rId102" Type="http://schemas.openxmlformats.org/officeDocument/2006/relationships/hyperlink" Target="https://khaspsychology.eu.qualtrics.com/jfe/form/SV_8zWVRsXrcD1R9ga" TargetMode="External"/><Relationship Id="rId123" Type="http://schemas.openxmlformats.org/officeDocument/2006/relationships/hyperlink" Target="https://aguedutr.sharepoint.com/:b:/s/PsychologyDepartment/EVyU6B0WXodEtGfzqkII2sABV_RE0nMf6nwIFsoDSGmkAg?e=9sxJ5A" TargetMode="External"/><Relationship Id="rId144" Type="http://schemas.openxmlformats.org/officeDocument/2006/relationships/hyperlink" Target="https://heyzine.com/flip-book/a90ff6f99d.html" TargetMode="External"/><Relationship Id="rId90" Type="http://schemas.openxmlformats.org/officeDocument/2006/relationships/hyperlink" Target="https://aguedutr.sharepoint.com/:i:/s/ITBF502/EYRUtJ6_CMtChHsePYE_G2kBCjLgjjiVv2ViqdeKIhMElQ?e=gmDq2U" TargetMode="External"/><Relationship Id="rId165" Type="http://schemas.openxmlformats.org/officeDocument/2006/relationships/hyperlink" Target="https://psy.agu.edu.tr/nedenagupsk" TargetMode="External"/><Relationship Id="rId186" Type="http://schemas.openxmlformats.org/officeDocument/2006/relationships/hyperlink" Target="https://avesis.agu.edu.tr/search?size=100&amp;Institutions%5b0%5d=Abdullah%20Gul%20University&amp;Institutions%5b1%5d=Abdullah%20G%C3%BCl%20%C3%9Cniversitesi&amp;Institutions%5b2%5d=Abdullah%20G%C3%BCl%20University&amp;Department%5b0%5d=Psikoloji" TargetMode="External"/><Relationship Id="rId27" Type="http://schemas.openxmlformats.org/officeDocument/2006/relationships/hyperlink" Target="https://aguedutr.sharepoint.com/:i:/s/ITBF502/ER25nLY7sdBJoNb6oMfW2u0BNDkRHux_TH9XVzaKpnAHkA?e=XNPN07" TargetMode="External"/><Relationship Id="rId48" Type="http://schemas.openxmlformats.org/officeDocument/2006/relationships/hyperlink" Target="https://aguedutr.sharepoint.com/:w:/s/PAWPsychologistAroundtheWorld/Ef2hdeymBOdDhfWdhn7a2PsBajBp71eYacg3q-6sbdQGYQ?e=s2fh8e" TargetMode="External"/><Relationship Id="rId69" Type="http://schemas.openxmlformats.org/officeDocument/2006/relationships/hyperlink" Target="https://twitter.com/aguinsantoplum" TargetMode="External"/><Relationship Id="rId113" Type="http://schemas.openxmlformats.org/officeDocument/2006/relationships/hyperlink" Target="https://psyw4.agu.edu.tr/news/AGU&amp;NNY" TargetMode="External"/><Relationship Id="rId134" Type="http://schemas.openxmlformats.org/officeDocument/2006/relationships/hyperlink" Target="https://pols.agu.edu.tr/uploads/files/Ders%20Program&#305;.%20TR.pdf?_t=1608647847" TargetMode="External"/><Relationship Id="rId80" Type="http://schemas.openxmlformats.org/officeDocument/2006/relationships/hyperlink" Target="https://hss.agu.edu.tr/misyon-ve-vizyon" TargetMode="External"/><Relationship Id="rId155" Type="http://schemas.openxmlformats.org/officeDocument/2006/relationships/hyperlink" Target="http://cd.agu.edu.tr/index.php/s/onNppGQhvJYfoYz" TargetMode="External"/><Relationship Id="rId176" Type="http://schemas.openxmlformats.org/officeDocument/2006/relationships/hyperlink" Target="http://www.agu.edu.tr/userfiles/thumbs/Pdf%20Files/aguakademikatanma14062022.pdf" TargetMode="External"/><Relationship Id="rId197" Type="http://schemas.openxmlformats.org/officeDocument/2006/relationships/hyperlink" Target="https://pols.agu.edu.tr/etkinlikler" TargetMode="External"/><Relationship Id="rId201" Type="http://schemas.openxmlformats.org/officeDocument/2006/relationships/hyperlink" Target="https://aguedutr.sharepoint.com/:b:/s/PsychologyDepartment/EaklL0MZHaVHkE1VlSBmxIcBFGuCnyxCsJvkmBzEw0VNDA?e=Cwimmy" TargetMode="External"/><Relationship Id="rId17" Type="http://schemas.openxmlformats.org/officeDocument/2006/relationships/hyperlink" Target="https://aguedutr.sharepoint.com/:i:/s/ITBF502/EY4lXo4CgURLqAb6RHoSOhIBx7QDpxZSAHvsHQuN5e2eaA?e=FGbxot" TargetMode="External"/><Relationship Id="rId38" Type="http://schemas.openxmlformats.org/officeDocument/2006/relationships/hyperlink" Target="https://hss.agu.edu.tr/icma-nedir" TargetMode="External"/><Relationship Id="rId59" Type="http://schemas.openxmlformats.org/officeDocument/2006/relationships/hyperlink" Target="https://aguedutr.sharepoint.com/:i:/s/ITBF502/EWpvQrH1liROpBHoti1wHtwBZGoS8l4jYMcNkCTfKPjj7A?e=mN9jzf" TargetMode="External"/><Relationship Id="rId103" Type="http://schemas.openxmlformats.org/officeDocument/2006/relationships/hyperlink" Target="https://aguedutr.sharepoint.com/:i:/s/PsychologyDepartment/EfKR69DoU11FkGyFaccsnvEBw00GxXK619EWuhSbTdX8Dw?e=UHTMm1" TargetMode="External"/><Relationship Id="rId124" Type="http://schemas.openxmlformats.org/officeDocument/2006/relationships/hyperlink" Target="http://cd.agu.edu.tr/index.php/s/TAfJM8oMxFeIGIe" TargetMode="External"/><Relationship Id="rId70" Type="http://schemas.openxmlformats.org/officeDocument/2006/relationships/hyperlink" Target="https://www.instagram.com/agu_pols" TargetMode="External"/><Relationship Id="rId91" Type="http://schemas.openxmlformats.org/officeDocument/2006/relationships/hyperlink" Target="https://aguedutr.sharepoint.com/:b:/s/ITBF502/EeIhAr-Yb6ROr8rg9iYgwx4BljZUeA-2xR8Zk_pu4oXaeA?e=aLdQ9d" TargetMode="External"/><Relationship Id="rId145" Type="http://schemas.openxmlformats.org/officeDocument/2006/relationships/hyperlink" Target="https://pols.agu.edu.tr/uploads/files/Ders%20Program&#305;.%20TR.pdf?_t=1608647847" TargetMode="External"/><Relationship Id="rId166" Type="http://schemas.openxmlformats.org/officeDocument/2006/relationships/hyperlink" Target="https://heyzine.com/flip-book/a90ff6f99d.html" TargetMode="External"/><Relationship Id="rId187" Type="http://schemas.openxmlformats.org/officeDocument/2006/relationships/hyperlink" Target="https://aguedutr.sharepoint.com/:b:/s/ITBF502/EeIhAr-Yb6ROr8rg9iYgwx4BljZUeA-2xR8Zk_pu4oXaeA?e=aLdQ9d" TargetMode="External"/><Relationship Id="rId1" Type="http://schemas.openxmlformats.org/officeDocument/2006/relationships/customXml" Target="../customXml/item1.xml"/><Relationship Id="rId28" Type="http://schemas.openxmlformats.org/officeDocument/2006/relationships/hyperlink" Target="https://aguedutr.sharepoint.com/:i:/s/ITBF502/EXJAooz0XlRFn3MD6o2n0IkB7C3-rSSej0lSEk2kYi7Krg?e=6FDuRy" TargetMode="External"/><Relationship Id="rId49" Type="http://schemas.openxmlformats.org/officeDocument/2006/relationships/hyperlink" Target="https://aguedutr.sharepoint.com/:b:/s/ITBF502/Ee450JNyw_hKkIP8NTAZIDUBAUTCgewavK2kWQmpLqAItQ?e=zUCeyZ" TargetMode="External"/><Relationship Id="rId114" Type="http://schemas.openxmlformats.org/officeDocument/2006/relationships/hyperlink" Target="https://psyw4.agu.edu.tr/news/achieving-in-the-pandemic" TargetMode="External"/><Relationship Id="rId60" Type="http://schemas.openxmlformats.org/officeDocument/2006/relationships/hyperlink" Target="https://hss.agu.edu.tr/haberler" TargetMode="External"/><Relationship Id="rId81" Type="http://schemas.openxmlformats.org/officeDocument/2006/relationships/hyperlink" Target="https://pols.agu.edu.tr/misyon-ve-vizyon" TargetMode="External"/><Relationship Id="rId135" Type="http://schemas.openxmlformats.org/officeDocument/2006/relationships/hyperlink" Target="https://pols.agu.edu.tr/uploads/files/SBU.%20ders_bilgi_katalogu.pdf" TargetMode="External"/><Relationship Id="rId156" Type="http://schemas.openxmlformats.org/officeDocument/2006/relationships/hyperlink" Target="https://aguedutr.sharepoint.com/:b:/s/PsychologyDepartment/EaklL0MZHaVHkE1VlSBmxIcBFGuCnyxCsJvkmBzEw0VNDA?e=Cwimmy" TargetMode="External"/><Relationship Id="rId177" Type="http://schemas.openxmlformats.org/officeDocument/2006/relationships/hyperlink" Target="https://eric.ed.gov/?id=EJ1203202" TargetMode="External"/><Relationship Id="rId198" Type="http://schemas.openxmlformats.org/officeDocument/2006/relationships/hyperlink" Target="http://cd.agu.edu.tr/index.php/s/e9KSXbdPRQdcAtj" TargetMode="External"/><Relationship Id="rId202" Type="http://schemas.openxmlformats.org/officeDocument/2006/relationships/footer" Target="footer1.xml"/><Relationship Id="rId18" Type="http://schemas.openxmlformats.org/officeDocument/2006/relationships/hyperlink" Target="https://aguedutr.sharepoint.com/sites/PsychologyDepartment/Shared%20Documents/Kalite%20G%C3%BCvence%20Sistemi%20(Psychology)/Fak%C3%BClte%202021-2026%20Stratejik%20Plan%C4%B1/KIDRSonrasiDuzelticiFaaliyetler.pdf" TargetMode="External"/><Relationship Id="rId39" Type="http://schemas.openxmlformats.org/officeDocument/2006/relationships/hyperlink" Target="https://aguedutr.sharepoint.com/:w:/s/PAWPsychologistAroundtheWorld/Ef2hdeymBOdDhfWdhn7a2PsBajBp71eYacg3q-6sbdQGYQ?e=s2fh8e" TargetMode="External"/><Relationship Id="rId50" Type="http://schemas.openxmlformats.org/officeDocument/2006/relationships/hyperlink" Target="https://aguedutr.sharepoint.com/:w:/s/ITBF502/EXWwQXjVmIxGgjrsQ2jkpDkBlAS7VnjkAX379a6jknmUXg?e=L5R2Q5" TargetMode="External"/><Relationship Id="rId104" Type="http://schemas.openxmlformats.org/officeDocument/2006/relationships/hyperlink" Target="https://khaspsychology.eu.qualtrics.com/jfe/form/SV_8zWVRsXrcD1R9ga" TargetMode="External"/><Relationship Id="rId125" Type="http://schemas.openxmlformats.org/officeDocument/2006/relationships/hyperlink" Target="http://cd.agu.edu.tr/index.php/s/FbTvKGIQ5bI7WGz" TargetMode="External"/><Relationship Id="rId146" Type="http://schemas.openxmlformats.org/officeDocument/2006/relationships/hyperlink" Target="https://canvas.agu.edu.tr/courses/6249" TargetMode="External"/><Relationship Id="rId167" Type="http://schemas.openxmlformats.org/officeDocument/2006/relationships/hyperlink" Target="https://heyzine.com/flip-book/a90ff6f99d.html" TargetMode="External"/><Relationship Id="rId188" Type="http://schemas.openxmlformats.org/officeDocument/2006/relationships/hyperlink" Target="https://aguedutr.sharepoint.com/:i:/s/ITBF502/EYRUtJ6_CMtChHsePYE_G2kBCjLgjjiVv2ViqdeKIhMElQ?e=gmDq2U" TargetMode="External"/><Relationship Id="rId71" Type="http://schemas.openxmlformats.org/officeDocument/2006/relationships/hyperlink" Target="https://pols.agu.edu.tr/duyurular" TargetMode="External"/><Relationship Id="rId92" Type="http://schemas.openxmlformats.org/officeDocument/2006/relationships/hyperlink" Target="https://avesis.agu.edu.tr/search?size=100&amp;Institutions%5b0%5d=Abdullah%20Gul%20University&amp;Institutions%5b1%5d=Abdullah%20G%C3%BCl%20%C3%9Cniversitesi&amp;Institutions%5b2%5d=Abdullah%20G%C3%BCl%20University&amp;Department%5b0%5d=Psikoloji" TargetMode="External"/><Relationship Id="rId2" Type="http://schemas.openxmlformats.org/officeDocument/2006/relationships/customXml" Target="../customXml/item2.xml"/><Relationship Id="rId29" Type="http://schemas.openxmlformats.org/officeDocument/2006/relationships/hyperlink" Target="https://hss.agu.edu.tr/fakuelte-danisma-kurulu"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CCB1B9-90E4-8F40-8BE8-DB5739B5B416}">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4ebf15-6984-414f-a26e-8fe2951e49db">
      <Terms xmlns="http://schemas.microsoft.com/office/infopath/2007/PartnerControls"/>
    </lcf76f155ced4ddcb4097134ff3c332f>
    <TaxCatchAll xmlns="057228db-751d-4834-b732-e2c8a646de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8FBF9C4EBBB34396BE934292E24482" ma:contentTypeVersion="10" ma:contentTypeDescription="Create a new document." ma:contentTypeScope="" ma:versionID="c2b3cf30133540f3418f0d4c2e2d6a41">
  <xsd:schema xmlns:xsd="http://www.w3.org/2001/XMLSchema" xmlns:xs="http://www.w3.org/2001/XMLSchema" xmlns:p="http://schemas.microsoft.com/office/2006/metadata/properties" xmlns:ns2="434ebf15-6984-414f-a26e-8fe2951e49db" xmlns:ns3="057228db-751d-4834-b732-e2c8a646dedc" targetNamespace="http://schemas.microsoft.com/office/2006/metadata/properties" ma:root="true" ma:fieldsID="c7d78fa8aed65cdb96b1abcd9109acab" ns2:_="" ns3:_="">
    <xsd:import namespace="434ebf15-6984-414f-a26e-8fe2951e49db"/>
    <xsd:import namespace="057228db-751d-4834-b732-e2c8a646de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ebf15-6984-414f-a26e-8fe2951e4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66b182-2ee5-4ad3-9421-78109a385c0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228db-751d-4834-b732-e2c8a646de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0ce53c-3ff0-4d45-b109-67aab154da89}" ma:internalName="TaxCatchAll" ma:showField="CatchAllData" ma:web="057228db-751d-4834-b732-e2c8a646ded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6253-E910-4E02-964E-7D8C004CB6ED}">
  <ds:schemaRefs>
    <ds:schemaRef ds:uri="http://schemas.microsoft.com/office/2006/metadata/properties"/>
    <ds:schemaRef ds:uri="http://schemas.microsoft.com/office/infopath/2007/PartnerControls"/>
    <ds:schemaRef ds:uri="434ebf15-6984-414f-a26e-8fe2951e49db"/>
    <ds:schemaRef ds:uri="057228db-751d-4834-b732-e2c8a646dedc"/>
  </ds:schemaRefs>
</ds:datastoreItem>
</file>

<file path=customXml/itemProps2.xml><?xml version="1.0" encoding="utf-8"?>
<ds:datastoreItem xmlns:ds="http://schemas.openxmlformats.org/officeDocument/2006/customXml" ds:itemID="{2723CE20-8C7F-4E20-AE18-9583F99C6CEF}">
  <ds:schemaRefs>
    <ds:schemaRef ds:uri="http://schemas.microsoft.com/sharepoint/v3/contenttype/forms"/>
  </ds:schemaRefs>
</ds:datastoreItem>
</file>

<file path=customXml/itemProps3.xml><?xml version="1.0" encoding="utf-8"?>
<ds:datastoreItem xmlns:ds="http://schemas.openxmlformats.org/officeDocument/2006/customXml" ds:itemID="{FB188839-9230-4C0D-AD8E-C6033C2A8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ebf15-6984-414f-a26e-8fe2951e49db"/>
    <ds:schemaRef ds:uri="057228db-751d-4834-b732-e2c8a646d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7929C3-EC97-4C43-AA50-D8FB7913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9976</Words>
  <Characters>56868</Characters>
  <Application>Microsoft Office Word</Application>
  <DocSecurity>0</DocSecurity>
  <Lines>473</Lines>
  <Paragraphs>133</Paragraphs>
  <ScaleCrop>false</ScaleCrop>
  <Company/>
  <LinksUpToDate>false</LinksUpToDate>
  <CharactersWithSpaces>66711</CharactersWithSpaces>
  <SharedDoc>false</SharedDoc>
  <HLinks>
    <vt:vector size="690" baseType="variant">
      <vt:variant>
        <vt:i4>5570663</vt:i4>
      </vt:variant>
      <vt:variant>
        <vt:i4>363</vt:i4>
      </vt:variant>
      <vt:variant>
        <vt:i4>0</vt:i4>
      </vt:variant>
      <vt:variant>
        <vt:i4>5</vt:i4>
      </vt:variant>
      <vt:variant>
        <vt:lpwstr>https://khaspsychology.eu.qualtrics.com/jfe/form/SV_8zWVRsXrcD1R9ga</vt:lpwstr>
      </vt:variant>
      <vt:variant>
        <vt:lpwstr/>
      </vt:variant>
      <vt:variant>
        <vt:i4>7536753</vt:i4>
      </vt:variant>
      <vt:variant>
        <vt:i4>360</vt:i4>
      </vt:variant>
      <vt:variant>
        <vt:i4>0</vt:i4>
      </vt:variant>
      <vt:variant>
        <vt:i4>5</vt:i4>
      </vt:variant>
      <vt:variant>
        <vt:lpwstr>https://canvas.agu.edu.tr/courses/6303/assignments/syllabus</vt:lpwstr>
      </vt:variant>
      <vt:variant>
        <vt:lpwstr/>
      </vt:variant>
      <vt:variant>
        <vt:i4>4063277</vt:i4>
      </vt:variant>
      <vt:variant>
        <vt:i4>357</vt:i4>
      </vt:variant>
      <vt:variant>
        <vt:i4>0</vt:i4>
      </vt:variant>
      <vt:variant>
        <vt:i4>5</vt:i4>
      </vt:variant>
      <vt:variant>
        <vt:lpwstr>https://aguedutr.sharepoint.com/:b:/s/PsychologyDepartment/EddwE2RU04hEjS5Fp0ktk7EBUxgPQRIsHAMb7gyVnBqalw?e=Ay6Z1o</vt:lpwstr>
      </vt:variant>
      <vt:variant>
        <vt:lpwstr/>
      </vt:variant>
      <vt:variant>
        <vt:i4>2818093</vt:i4>
      </vt:variant>
      <vt:variant>
        <vt:i4>354</vt:i4>
      </vt:variant>
      <vt:variant>
        <vt:i4>0</vt:i4>
      </vt:variant>
      <vt:variant>
        <vt:i4>5</vt:i4>
      </vt:variant>
      <vt:variant>
        <vt:lpwstr>https://aguedutr.sharepoint.com/:b:/s/PsychologyDepartment/EaklL0MZHaVHkE1VlSBmxIcBFGuCnyxCsJvkmBzEw0VNDA?e=Cwimmy</vt:lpwstr>
      </vt:variant>
      <vt:variant>
        <vt:lpwstr/>
      </vt:variant>
      <vt:variant>
        <vt:i4>5439559</vt:i4>
      </vt:variant>
      <vt:variant>
        <vt:i4>351</vt:i4>
      </vt:variant>
      <vt:variant>
        <vt:i4>0</vt:i4>
      </vt:variant>
      <vt:variant>
        <vt:i4>5</vt:i4>
      </vt:variant>
      <vt:variant>
        <vt:lpwstr>https://psyw4.agu.edu.tr/news</vt:lpwstr>
      </vt:variant>
      <vt:variant>
        <vt:lpwstr/>
      </vt:variant>
      <vt:variant>
        <vt:i4>2818093</vt:i4>
      </vt:variant>
      <vt:variant>
        <vt:i4>348</vt:i4>
      </vt:variant>
      <vt:variant>
        <vt:i4>0</vt:i4>
      </vt:variant>
      <vt:variant>
        <vt:i4>5</vt:i4>
      </vt:variant>
      <vt:variant>
        <vt:lpwstr>https://aguedutr.sharepoint.com/:b:/s/PsychologyDepartment/EaklL0MZHaVHkE1VlSBmxIcBFGuCnyxCsJvkmBzEw0VNDA?e=Cwimmy</vt:lpwstr>
      </vt:variant>
      <vt:variant>
        <vt:lpwstr/>
      </vt:variant>
      <vt:variant>
        <vt:i4>1966189</vt:i4>
      </vt:variant>
      <vt:variant>
        <vt:i4>345</vt:i4>
      </vt:variant>
      <vt:variant>
        <vt:i4>0</vt:i4>
      </vt:variant>
      <vt:variant>
        <vt:i4>5</vt:i4>
      </vt:variant>
      <vt:variant>
        <vt:lpwstr>http://www.agu.edu.tr/userfiles/up/AGU_Strateji_Belgesi_2018-2022.pdf</vt:lpwstr>
      </vt:variant>
      <vt:variant>
        <vt:lpwstr/>
      </vt:variant>
      <vt:variant>
        <vt:i4>6553688</vt:i4>
      </vt:variant>
      <vt:variant>
        <vt:i4>342</vt:i4>
      </vt:variant>
      <vt:variant>
        <vt:i4>0</vt:i4>
      </vt:variant>
      <vt:variant>
        <vt:i4>5</vt:i4>
      </vt:variant>
      <vt:variant>
        <vt:lpwstr>http://www.agu.edu.tr/userfiles/bilgisayar/Computer Engineering Department/KAL%C4%B0TE/2020.12.01_topluma katk%C4%B1 politikas%C4%B1.pdf</vt:lpwstr>
      </vt:variant>
      <vt:variant>
        <vt:lpwstr/>
      </vt:variant>
      <vt:variant>
        <vt:i4>1704050</vt:i4>
      </vt:variant>
      <vt:variant>
        <vt:i4>339</vt:i4>
      </vt:variant>
      <vt:variant>
        <vt:i4>0</vt:i4>
      </vt:variant>
      <vt:variant>
        <vt:i4>5</vt:i4>
      </vt:variant>
      <vt:variant>
        <vt:lpwstr>https://aguedutr.sharepoint.com/:i:/s/PsychologyDepartment/EbdlZp_C6vhBhYWlakKbK9cBNqfP9k9aN3aIzpngAG-93w?e=jYOUSR</vt:lpwstr>
      </vt:variant>
      <vt:variant>
        <vt:lpwstr/>
      </vt:variant>
      <vt:variant>
        <vt:i4>4128827</vt:i4>
      </vt:variant>
      <vt:variant>
        <vt:i4>336</vt:i4>
      </vt:variant>
      <vt:variant>
        <vt:i4>0</vt:i4>
      </vt:variant>
      <vt:variant>
        <vt:i4>5</vt:i4>
      </vt:variant>
      <vt:variant>
        <vt:lpwstr>https://avesis.agu.edu.tr/search?size=100&amp;Institutions%5b0%5d=Abdullah%20Gul%20University&amp;Institutions%5b1%5d=Abdullah%20G%C3%BCl%20%C3%9Cniversitesi&amp;Institutions%5b2%5d=Abdullah%20G%C3%BCl%20University&amp;Department%5b0%5d=Psikoloji</vt:lpwstr>
      </vt:variant>
      <vt:variant>
        <vt:lpwstr/>
      </vt:variant>
      <vt:variant>
        <vt:i4>1704050</vt:i4>
      </vt:variant>
      <vt:variant>
        <vt:i4>333</vt:i4>
      </vt:variant>
      <vt:variant>
        <vt:i4>0</vt:i4>
      </vt:variant>
      <vt:variant>
        <vt:i4>5</vt:i4>
      </vt:variant>
      <vt:variant>
        <vt:lpwstr>https://aguedutr.sharepoint.com/:i:/s/PsychologyDepartment/EbdlZp_C6vhBhYWlakKbK9cBNqfP9k9aN3aIzpngAG-93w?e=jYOUSR</vt:lpwstr>
      </vt:variant>
      <vt:variant>
        <vt:lpwstr/>
      </vt:variant>
      <vt:variant>
        <vt:i4>4128827</vt:i4>
      </vt:variant>
      <vt:variant>
        <vt:i4>330</vt:i4>
      </vt:variant>
      <vt:variant>
        <vt:i4>0</vt:i4>
      </vt:variant>
      <vt:variant>
        <vt:i4>5</vt:i4>
      </vt:variant>
      <vt:variant>
        <vt:lpwstr>https://avesis.agu.edu.tr/search?size=100&amp;Institutions%5b0%5d=Abdullah%20Gul%20University&amp;Institutions%5b1%5d=Abdullah%20G%C3%BCl%20%C3%9Cniversitesi&amp;Institutions%5b2%5d=Abdullah%20G%C3%BCl%20University&amp;Department%5b0%5d=Psikoloji</vt:lpwstr>
      </vt:variant>
      <vt:variant>
        <vt:lpwstr/>
      </vt:variant>
      <vt:variant>
        <vt:i4>393281</vt:i4>
      </vt:variant>
      <vt:variant>
        <vt:i4>327</vt:i4>
      </vt:variant>
      <vt:variant>
        <vt:i4>0</vt:i4>
      </vt:variant>
      <vt:variant>
        <vt:i4>5</vt:i4>
      </vt:variant>
      <vt:variant>
        <vt:lpwstr>https://intergroup.uconn.edu/</vt:lpwstr>
      </vt:variant>
      <vt:variant>
        <vt:lpwstr/>
      </vt:variant>
      <vt:variant>
        <vt:i4>2228350</vt:i4>
      </vt:variant>
      <vt:variant>
        <vt:i4>324</vt:i4>
      </vt:variant>
      <vt:variant>
        <vt:i4>0</vt:i4>
      </vt:variant>
      <vt:variant>
        <vt:i4>5</vt:i4>
      </vt:variant>
      <vt:variant>
        <vt:lpwstr>https://lirsm.psychology.columbia.edu/</vt:lpwstr>
      </vt:variant>
      <vt:variant>
        <vt:lpwstr/>
      </vt:variant>
      <vt:variant>
        <vt:i4>2949130</vt:i4>
      </vt:variant>
      <vt:variant>
        <vt:i4>321</vt:i4>
      </vt:variant>
      <vt:variant>
        <vt:i4>0</vt:i4>
      </vt:variant>
      <vt:variant>
        <vt:i4>5</vt:i4>
      </vt:variant>
      <vt:variant>
        <vt:lpwstr>https://aguedutr.sharepoint.com/:b:/s/PsychologyDepartment/EVyU6B0WXodEtGfzqkII2sABV_RE0nMf6nwIFsoDSGmkAg?e=9sxJ5A</vt:lpwstr>
      </vt:variant>
      <vt:variant>
        <vt:lpwstr/>
      </vt:variant>
      <vt:variant>
        <vt:i4>4128814</vt:i4>
      </vt:variant>
      <vt:variant>
        <vt:i4>318</vt:i4>
      </vt:variant>
      <vt:variant>
        <vt:i4>0</vt:i4>
      </vt:variant>
      <vt:variant>
        <vt:i4>5</vt:i4>
      </vt:variant>
      <vt:variant>
        <vt:lpwstr>http://egitimvebilim.ted.org.tr/index.php/EB/article/view/7991</vt:lpwstr>
      </vt:variant>
      <vt:variant>
        <vt:lpwstr/>
      </vt:variant>
      <vt:variant>
        <vt:i4>262170</vt:i4>
      </vt:variant>
      <vt:variant>
        <vt:i4>315</vt:i4>
      </vt:variant>
      <vt:variant>
        <vt:i4>0</vt:i4>
      </vt:variant>
      <vt:variant>
        <vt:i4>5</vt:i4>
      </vt:variant>
      <vt:variant>
        <vt:lpwstr>https://eric.ed.gov/?id=EJ1203202</vt:lpwstr>
      </vt:variant>
      <vt:variant>
        <vt:lpwstr/>
      </vt:variant>
      <vt:variant>
        <vt:i4>7077931</vt:i4>
      </vt:variant>
      <vt:variant>
        <vt:i4>312</vt:i4>
      </vt:variant>
      <vt:variant>
        <vt:i4>0</vt:i4>
      </vt:variant>
      <vt:variant>
        <vt:i4>5</vt:i4>
      </vt:variant>
      <vt:variant>
        <vt:lpwstr>https://aguedutr.sharepoint.com/:b:/s/PsychologyDepartment/EYfnahNDpEFGodycbAG1ZKcBotdlXU959Rk-QSXUcCKR6A?e=8Lb9Bb</vt:lpwstr>
      </vt:variant>
      <vt:variant>
        <vt:lpwstr/>
      </vt:variant>
      <vt:variant>
        <vt:i4>2949130</vt:i4>
      </vt:variant>
      <vt:variant>
        <vt:i4>309</vt:i4>
      </vt:variant>
      <vt:variant>
        <vt:i4>0</vt:i4>
      </vt:variant>
      <vt:variant>
        <vt:i4>5</vt:i4>
      </vt:variant>
      <vt:variant>
        <vt:lpwstr>https://aguedutr.sharepoint.com/:b:/s/PsychologyDepartment/EVyU6B0WXodEtGfzqkII2sABV_RE0nMf6nwIFsoDSGmkAg?e=9sxJ5A</vt:lpwstr>
      </vt:variant>
      <vt:variant>
        <vt:lpwstr/>
      </vt:variant>
      <vt:variant>
        <vt:i4>5439566</vt:i4>
      </vt:variant>
      <vt:variant>
        <vt:i4>306</vt:i4>
      </vt:variant>
      <vt:variant>
        <vt:i4>0</vt:i4>
      </vt:variant>
      <vt:variant>
        <vt:i4>5</vt:i4>
      </vt:variant>
      <vt:variant>
        <vt:lpwstr>https://psyw4.agu.edu.tr/news/AGU&amp;NNY</vt:lpwstr>
      </vt:variant>
      <vt:variant>
        <vt:lpwstr/>
      </vt:variant>
      <vt:variant>
        <vt:i4>5439559</vt:i4>
      </vt:variant>
      <vt:variant>
        <vt:i4>303</vt:i4>
      </vt:variant>
      <vt:variant>
        <vt:i4>0</vt:i4>
      </vt:variant>
      <vt:variant>
        <vt:i4>5</vt:i4>
      </vt:variant>
      <vt:variant>
        <vt:lpwstr>https://psyw4.agu.edu.tr/news</vt:lpwstr>
      </vt:variant>
      <vt:variant>
        <vt:lpwstr/>
      </vt:variant>
      <vt:variant>
        <vt:i4>2162690</vt:i4>
      </vt:variant>
      <vt:variant>
        <vt:i4>300</vt:i4>
      </vt:variant>
      <vt:variant>
        <vt:i4>0</vt:i4>
      </vt:variant>
      <vt:variant>
        <vt:i4>5</vt:i4>
      </vt:variant>
      <vt:variant>
        <vt:lpwstr>https://aguedutr.sharepoint.com/:i:/s/PsychologyDepartment/EQkGZP21GlpIvHII9fjDhY4BkMhet_AP5lQKF8a9Zr3Ptw?e=MMEf1L</vt:lpwstr>
      </vt:variant>
      <vt:variant>
        <vt:lpwstr/>
      </vt:variant>
      <vt:variant>
        <vt:i4>3539071</vt:i4>
      </vt:variant>
      <vt:variant>
        <vt:i4>297</vt:i4>
      </vt:variant>
      <vt:variant>
        <vt:i4>0</vt:i4>
      </vt:variant>
      <vt:variant>
        <vt:i4>5</vt:i4>
      </vt:variant>
      <vt:variant>
        <vt:lpwstr>https://heyzine.com/flip-book/a90ff6f99d.html</vt:lpwstr>
      </vt:variant>
      <vt:variant>
        <vt:lpwstr>page/36</vt:lpwstr>
      </vt:variant>
      <vt:variant>
        <vt:i4>3539071</vt:i4>
      </vt:variant>
      <vt:variant>
        <vt:i4>294</vt:i4>
      </vt:variant>
      <vt:variant>
        <vt:i4>0</vt:i4>
      </vt:variant>
      <vt:variant>
        <vt:i4>5</vt:i4>
      </vt:variant>
      <vt:variant>
        <vt:lpwstr>https://heyzine.com/flip-book/a90ff6f99d.html</vt:lpwstr>
      </vt:variant>
      <vt:variant>
        <vt:lpwstr>page/36</vt:lpwstr>
      </vt:variant>
      <vt:variant>
        <vt:i4>2424945</vt:i4>
      </vt:variant>
      <vt:variant>
        <vt:i4>291</vt:i4>
      </vt:variant>
      <vt:variant>
        <vt:i4>0</vt:i4>
      </vt:variant>
      <vt:variant>
        <vt:i4>5</vt:i4>
      </vt:variant>
      <vt:variant>
        <vt:lpwstr>https://psy.agu.edu.tr/nedenagupsk</vt:lpwstr>
      </vt:variant>
      <vt:variant>
        <vt:lpwstr/>
      </vt:variant>
      <vt:variant>
        <vt:i4>4980771</vt:i4>
      </vt:variant>
      <vt:variant>
        <vt:i4>288</vt:i4>
      </vt:variant>
      <vt:variant>
        <vt:i4>0</vt:i4>
      </vt:variant>
      <vt:variant>
        <vt:i4>5</vt:i4>
      </vt:variant>
      <vt:variant>
        <vt:lpwstr>https://aguedutr.sharepoint.com/:i:/s/PsychologyDepartment/ETF2oTcu_gxBgYvZUI6022YBDU72mYSzawE7mEW1p4LG3A?e=ya4VAy</vt:lpwstr>
      </vt:variant>
      <vt:variant>
        <vt:lpwstr/>
      </vt:variant>
      <vt:variant>
        <vt:i4>2359371</vt:i4>
      </vt:variant>
      <vt:variant>
        <vt:i4>285</vt:i4>
      </vt:variant>
      <vt:variant>
        <vt:i4>0</vt:i4>
      </vt:variant>
      <vt:variant>
        <vt:i4>5</vt:i4>
      </vt:variant>
      <vt:variant>
        <vt:lpwstr>https://aguedutr.sharepoint.com/:b:/s/PsychologyDepartment/ESM3xiRYDtJMpEXbBjYH1lYBm-RCi_bZ7xHjp-NZfayBvA?e=q5wpFN</vt:lpwstr>
      </vt:variant>
      <vt:variant>
        <vt:lpwstr/>
      </vt:variant>
      <vt:variant>
        <vt:i4>2359371</vt:i4>
      </vt:variant>
      <vt:variant>
        <vt:i4>282</vt:i4>
      </vt:variant>
      <vt:variant>
        <vt:i4>0</vt:i4>
      </vt:variant>
      <vt:variant>
        <vt:i4>5</vt:i4>
      </vt:variant>
      <vt:variant>
        <vt:lpwstr>https://aguedutr.sharepoint.com/:b:/s/PsychologyDepartment/ESM3xiRYDtJMpEXbBjYH1lYBm-RCi_bZ7xHjp-NZfayBvA?e=q5wpFN</vt:lpwstr>
      </vt:variant>
      <vt:variant>
        <vt:lpwstr/>
      </vt:variant>
      <vt:variant>
        <vt:i4>65607</vt:i4>
      </vt:variant>
      <vt:variant>
        <vt:i4>279</vt:i4>
      </vt:variant>
      <vt:variant>
        <vt:i4>0</vt:i4>
      </vt:variant>
      <vt:variant>
        <vt:i4>5</vt:i4>
      </vt:variant>
      <vt:variant>
        <vt:lpwstr>https://heyzine.com/flip-book/a90ff6f99d.html</vt:lpwstr>
      </vt:variant>
      <vt:variant>
        <vt:lpwstr/>
      </vt:variant>
      <vt:variant>
        <vt:i4>3604607</vt:i4>
      </vt:variant>
      <vt:variant>
        <vt:i4>276</vt:i4>
      </vt:variant>
      <vt:variant>
        <vt:i4>0</vt:i4>
      </vt:variant>
      <vt:variant>
        <vt:i4>5</vt:i4>
      </vt:variant>
      <vt:variant>
        <vt:lpwstr>https://heyzine.com/flip-book/a90ff6f99d.html</vt:lpwstr>
      </vt:variant>
      <vt:variant>
        <vt:lpwstr>page/25</vt:lpwstr>
      </vt:variant>
      <vt:variant>
        <vt:i4>2818093</vt:i4>
      </vt:variant>
      <vt:variant>
        <vt:i4>273</vt:i4>
      </vt:variant>
      <vt:variant>
        <vt:i4>0</vt:i4>
      </vt:variant>
      <vt:variant>
        <vt:i4>5</vt:i4>
      </vt:variant>
      <vt:variant>
        <vt:lpwstr>https://aguedutr.sharepoint.com/:b:/s/PsychologyDepartment/EaklL0MZHaVHkE1VlSBmxIcBFGuCnyxCsJvkmBzEw0VNDA?e=Cwimmy</vt:lpwstr>
      </vt:variant>
      <vt:variant>
        <vt:lpwstr/>
      </vt:variant>
      <vt:variant>
        <vt:i4>2818093</vt:i4>
      </vt:variant>
      <vt:variant>
        <vt:i4>270</vt:i4>
      </vt:variant>
      <vt:variant>
        <vt:i4>0</vt:i4>
      </vt:variant>
      <vt:variant>
        <vt:i4>5</vt:i4>
      </vt:variant>
      <vt:variant>
        <vt:lpwstr>https://aguedutr.sharepoint.com/:b:/s/PsychologyDepartment/EaklL0MZHaVHkE1VlSBmxIcBFGuCnyxCsJvkmBzEw0VNDA?e=Cwimmy</vt:lpwstr>
      </vt:variant>
      <vt:variant>
        <vt:lpwstr/>
      </vt:variant>
      <vt:variant>
        <vt:i4>7733351</vt:i4>
      </vt:variant>
      <vt:variant>
        <vt:i4>267</vt:i4>
      </vt:variant>
      <vt:variant>
        <vt:i4>0</vt:i4>
      </vt:variant>
      <vt:variant>
        <vt:i4>5</vt:i4>
      </vt:variant>
      <vt:variant>
        <vt:lpwstr>https://canvas.agu.edu.tr/courses/6249</vt:lpwstr>
      </vt:variant>
      <vt:variant>
        <vt:lpwstr/>
      </vt:variant>
      <vt:variant>
        <vt:i4>7733351</vt:i4>
      </vt:variant>
      <vt:variant>
        <vt:i4>264</vt:i4>
      </vt:variant>
      <vt:variant>
        <vt:i4>0</vt:i4>
      </vt:variant>
      <vt:variant>
        <vt:i4>5</vt:i4>
      </vt:variant>
      <vt:variant>
        <vt:lpwstr>https://canvas.agu.edu.tr/courses/6249</vt:lpwstr>
      </vt:variant>
      <vt:variant>
        <vt:lpwstr/>
      </vt:variant>
      <vt:variant>
        <vt:i4>65607</vt:i4>
      </vt:variant>
      <vt:variant>
        <vt:i4>261</vt:i4>
      </vt:variant>
      <vt:variant>
        <vt:i4>0</vt:i4>
      </vt:variant>
      <vt:variant>
        <vt:i4>5</vt:i4>
      </vt:variant>
      <vt:variant>
        <vt:lpwstr>https://heyzine.com/flip-book/a90ff6f99d.html</vt:lpwstr>
      </vt:variant>
      <vt:variant>
        <vt:lpwstr/>
      </vt:variant>
      <vt:variant>
        <vt:i4>852040</vt:i4>
      </vt:variant>
      <vt:variant>
        <vt:i4>258</vt:i4>
      </vt:variant>
      <vt:variant>
        <vt:i4>0</vt:i4>
      </vt:variant>
      <vt:variant>
        <vt:i4>5</vt:i4>
      </vt:variant>
      <vt:variant>
        <vt:lpwstr>https://psyw4.agu.edu.tr/ innovation</vt:lpwstr>
      </vt:variant>
      <vt:variant>
        <vt:lpwstr/>
      </vt:variant>
      <vt:variant>
        <vt:i4>852040</vt:i4>
      </vt:variant>
      <vt:variant>
        <vt:i4>255</vt:i4>
      </vt:variant>
      <vt:variant>
        <vt:i4>0</vt:i4>
      </vt:variant>
      <vt:variant>
        <vt:i4>5</vt:i4>
      </vt:variant>
      <vt:variant>
        <vt:lpwstr>https://psyw4.agu.edu.tr/ innovation</vt:lpwstr>
      </vt:variant>
      <vt:variant>
        <vt:lpwstr/>
      </vt:variant>
      <vt:variant>
        <vt:i4>4915249</vt:i4>
      </vt:variant>
      <vt:variant>
        <vt:i4>252</vt:i4>
      </vt:variant>
      <vt:variant>
        <vt:i4>0</vt:i4>
      </vt:variant>
      <vt:variant>
        <vt:i4>5</vt:i4>
      </vt:variant>
      <vt:variant>
        <vt:lpwstr>https://aguedutr.sharepoint.com/:b:/s/PsychologyDepartment/EQBZxKuFUcRLtnBt_7t498YBTkrCToTc2pcw11sglqdyyg?e=IPL9ar</vt:lpwstr>
      </vt:variant>
      <vt:variant>
        <vt:lpwstr/>
      </vt:variant>
      <vt:variant>
        <vt:i4>4915249</vt:i4>
      </vt:variant>
      <vt:variant>
        <vt:i4>249</vt:i4>
      </vt:variant>
      <vt:variant>
        <vt:i4>0</vt:i4>
      </vt:variant>
      <vt:variant>
        <vt:i4>5</vt:i4>
      </vt:variant>
      <vt:variant>
        <vt:lpwstr>https://aguedutr.sharepoint.com/:b:/s/PsychologyDepartment/EQBZxKuFUcRLtnBt_7t498YBTkrCToTc2pcw11sglqdyyg?e=IPL9ar</vt:lpwstr>
      </vt:variant>
      <vt:variant>
        <vt:lpwstr/>
      </vt:variant>
      <vt:variant>
        <vt:i4>7733351</vt:i4>
      </vt:variant>
      <vt:variant>
        <vt:i4>246</vt:i4>
      </vt:variant>
      <vt:variant>
        <vt:i4>0</vt:i4>
      </vt:variant>
      <vt:variant>
        <vt:i4>5</vt:i4>
      </vt:variant>
      <vt:variant>
        <vt:lpwstr>https://canvas.agu.edu.tr/courses/6249</vt:lpwstr>
      </vt:variant>
      <vt:variant>
        <vt:lpwstr/>
      </vt:variant>
      <vt:variant>
        <vt:i4>65607</vt:i4>
      </vt:variant>
      <vt:variant>
        <vt:i4>243</vt:i4>
      </vt:variant>
      <vt:variant>
        <vt:i4>0</vt:i4>
      </vt:variant>
      <vt:variant>
        <vt:i4>5</vt:i4>
      </vt:variant>
      <vt:variant>
        <vt:lpwstr>https://heyzine.com/flip-book/a90ff6f99d.html</vt:lpwstr>
      </vt:variant>
      <vt:variant>
        <vt:lpwstr/>
      </vt:variant>
      <vt:variant>
        <vt:i4>65607</vt:i4>
      </vt:variant>
      <vt:variant>
        <vt:i4>240</vt:i4>
      </vt:variant>
      <vt:variant>
        <vt:i4>0</vt:i4>
      </vt:variant>
      <vt:variant>
        <vt:i4>5</vt:i4>
      </vt:variant>
      <vt:variant>
        <vt:lpwstr>https://heyzine.com/flip-book/a90ff6f99d.html</vt:lpwstr>
      </vt:variant>
      <vt:variant>
        <vt:lpwstr/>
      </vt:variant>
      <vt:variant>
        <vt:i4>7733351</vt:i4>
      </vt:variant>
      <vt:variant>
        <vt:i4>237</vt:i4>
      </vt:variant>
      <vt:variant>
        <vt:i4>0</vt:i4>
      </vt:variant>
      <vt:variant>
        <vt:i4>5</vt:i4>
      </vt:variant>
      <vt:variant>
        <vt:lpwstr>https://canvas.agu.edu.tr/courses/6249</vt:lpwstr>
      </vt:variant>
      <vt:variant>
        <vt:lpwstr/>
      </vt:variant>
      <vt:variant>
        <vt:i4>65607</vt:i4>
      </vt:variant>
      <vt:variant>
        <vt:i4>234</vt:i4>
      </vt:variant>
      <vt:variant>
        <vt:i4>0</vt:i4>
      </vt:variant>
      <vt:variant>
        <vt:i4>5</vt:i4>
      </vt:variant>
      <vt:variant>
        <vt:lpwstr>https://heyzine.com/flip-book/a90ff6f99d.html</vt:lpwstr>
      </vt:variant>
      <vt:variant>
        <vt:lpwstr/>
      </vt:variant>
      <vt:variant>
        <vt:i4>3997731</vt:i4>
      </vt:variant>
      <vt:variant>
        <vt:i4>231</vt:i4>
      </vt:variant>
      <vt:variant>
        <vt:i4>0</vt:i4>
      </vt:variant>
      <vt:variant>
        <vt:i4>5</vt:i4>
      </vt:variant>
      <vt:variant>
        <vt:lpwstr>https://heyzine.com/flip-book/36a84537a1.html</vt:lpwstr>
      </vt:variant>
      <vt:variant>
        <vt:lpwstr>page/1</vt:lpwstr>
      </vt:variant>
      <vt:variant>
        <vt:i4>65607</vt:i4>
      </vt:variant>
      <vt:variant>
        <vt:i4>228</vt:i4>
      </vt:variant>
      <vt:variant>
        <vt:i4>0</vt:i4>
      </vt:variant>
      <vt:variant>
        <vt:i4>5</vt:i4>
      </vt:variant>
      <vt:variant>
        <vt:lpwstr>https://heyzine.com/flip-book/a90ff6f99d.html</vt:lpwstr>
      </vt:variant>
      <vt:variant>
        <vt:lpwstr/>
      </vt:variant>
      <vt:variant>
        <vt:i4>65607</vt:i4>
      </vt:variant>
      <vt:variant>
        <vt:i4>225</vt:i4>
      </vt:variant>
      <vt:variant>
        <vt:i4>0</vt:i4>
      </vt:variant>
      <vt:variant>
        <vt:i4>5</vt:i4>
      </vt:variant>
      <vt:variant>
        <vt:lpwstr>https://heyzine.com/flip-book/a90ff6f99d.html</vt:lpwstr>
      </vt:variant>
      <vt:variant>
        <vt:lpwstr/>
      </vt:variant>
      <vt:variant>
        <vt:i4>7471158</vt:i4>
      </vt:variant>
      <vt:variant>
        <vt:i4>222</vt:i4>
      </vt:variant>
      <vt:variant>
        <vt:i4>0</vt:i4>
      </vt:variant>
      <vt:variant>
        <vt:i4>5</vt:i4>
      </vt:variant>
      <vt:variant>
        <vt:lpwstr>https://aguedutr.sharepoint.com/:b:/s/PsychologyDepartment/EV4jIyLmDJ1IunFXNSJdPbMBI8fisWRknZtSXZrYAhEiYA?e=1jAcnw</vt:lpwstr>
      </vt:variant>
      <vt:variant>
        <vt:lpwstr/>
      </vt:variant>
      <vt:variant>
        <vt:i4>7471158</vt:i4>
      </vt:variant>
      <vt:variant>
        <vt:i4>219</vt:i4>
      </vt:variant>
      <vt:variant>
        <vt:i4>0</vt:i4>
      </vt:variant>
      <vt:variant>
        <vt:i4>5</vt:i4>
      </vt:variant>
      <vt:variant>
        <vt:lpwstr>https://aguedutr.sharepoint.com/:b:/s/PsychologyDepartment/EV4jIyLmDJ1IunFXNSJdPbMBI8fisWRknZtSXZrYAhEiYA?e=1jAcnw</vt:lpwstr>
      </vt:variant>
      <vt:variant>
        <vt:lpwstr/>
      </vt:variant>
      <vt:variant>
        <vt:i4>2949130</vt:i4>
      </vt:variant>
      <vt:variant>
        <vt:i4>216</vt:i4>
      </vt:variant>
      <vt:variant>
        <vt:i4>0</vt:i4>
      </vt:variant>
      <vt:variant>
        <vt:i4>5</vt:i4>
      </vt:variant>
      <vt:variant>
        <vt:lpwstr>https://aguedutr.sharepoint.com/:b:/s/PsychologyDepartment/EVyU6B0WXodEtGfzqkII2sABV_RE0nMf6nwIFsoDSGmkAg?e=9sxJ5A</vt:lpwstr>
      </vt:variant>
      <vt:variant>
        <vt:lpwstr/>
      </vt:variant>
      <vt:variant>
        <vt:i4>2949130</vt:i4>
      </vt:variant>
      <vt:variant>
        <vt:i4>213</vt:i4>
      </vt:variant>
      <vt:variant>
        <vt:i4>0</vt:i4>
      </vt:variant>
      <vt:variant>
        <vt:i4>5</vt:i4>
      </vt:variant>
      <vt:variant>
        <vt:lpwstr>https://aguedutr.sharepoint.com/:b:/s/PsychologyDepartment/EVyU6B0WXodEtGfzqkII2sABV_RE0nMf6nwIFsoDSGmkAg?e=9sxJ5A</vt:lpwstr>
      </vt:variant>
      <vt:variant>
        <vt:lpwstr/>
      </vt:variant>
      <vt:variant>
        <vt:i4>6291562</vt:i4>
      </vt:variant>
      <vt:variant>
        <vt:i4>210</vt:i4>
      </vt:variant>
      <vt:variant>
        <vt:i4>0</vt:i4>
      </vt:variant>
      <vt:variant>
        <vt:i4>5</vt:i4>
      </vt:variant>
      <vt:variant>
        <vt:lpwstr>https://aguedutr.sharepoint.com/:b:/s/PsychologyDepartment/EYcIfpzFz6hEgu-CPNm9vFsBoXx9f9h3Lyxh90zBRw3pbA?e=ch01bJ</vt:lpwstr>
      </vt:variant>
      <vt:variant>
        <vt:lpwstr/>
      </vt:variant>
      <vt:variant>
        <vt:i4>6291562</vt:i4>
      </vt:variant>
      <vt:variant>
        <vt:i4>207</vt:i4>
      </vt:variant>
      <vt:variant>
        <vt:i4>0</vt:i4>
      </vt:variant>
      <vt:variant>
        <vt:i4>5</vt:i4>
      </vt:variant>
      <vt:variant>
        <vt:lpwstr>https://aguedutr.sharepoint.com/:b:/s/PsychologyDepartment/EYcIfpzFz6hEgu-CPNm9vFsBoXx9f9h3Lyxh90zBRw3pbA?e=ch01bJ</vt:lpwstr>
      </vt:variant>
      <vt:variant>
        <vt:lpwstr/>
      </vt:variant>
      <vt:variant>
        <vt:i4>3014719</vt:i4>
      </vt:variant>
      <vt:variant>
        <vt:i4>204</vt:i4>
      </vt:variant>
      <vt:variant>
        <vt:i4>0</vt:i4>
      </vt:variant>
      <vt:variant>
        <vt:i4>5</vt:i4>
      </vt:variant>
      <vt:variant>
        <vt:lpwstr>https://psyw4.agu.edu.tr/news/achieving-in-the-pandemic</vt:lpwstr>
      </vt:variant>
      <vt:variant>
        <vt:lpwstr/>
      </vt:variant>
      <vt:variant>
        <vt:i4>5439566</vt:i4>
      </vt:variant>
      <vt:variant>
        <vt:i4>201</vt:i4>
      </vt:variant>
      <vt:variant>
        <vt:i4>0</vt:i4>
      </vt:variant>
      <vt:variant>
        <vt:i4>5</vt:i4>
      </vt:variant>
      <vt:variant>
        <vt:lpwstr>https://psyw4.agu.edu.tr/news/AGU&amp;NNY</vt:lpwstr>
      </vt:variant>
      <vt:variant>
        <vt:lpwstr/>
      </vt:variant>
      <vt:variant>
        <vt:i4>4063277</vt:i4>
      </vt:variant>
      <vt:variant>
        <vt:i4>198</vt:i4>
      </vt:variant>
      <vt:variant>
        <vt:i4>0</vt:i4>
      </vt:variant>
      <vt:variant>
        <vt:i4>5</vt:i4>
      </vt:variant>
      <vt:variant>
        <vt:lpwstr>https://aguedutr.sharepoint.com/:b:/s/PsychologyDepartment/EddwE2RU04hEjS5Fp0ktk7EBUxgPQRIsHAMb7gyVnBqalw?e=Ay6Z1o</vt:lpwstr>
      </vt:variant>
      <vt:variant>
        <vt:lpwstr/>
      </vt:variant>
      <vt:variant>
        <vt:i4>4653119</vt:i4>
      </vt:variant>
      <vt:variant>
        <vt:i4>195</vt:i4>
      </vt:variant>
      <vt:variant>
        <vt:i4>0</vt:i4>
      </vt:variant>
      <vt:variant>
        <vt:i4>5</vt:i4>
      </vt:variant>
      <vt:variant>
        <vt:lpwstr>https://aguedutr.sharepoint.com/:i:/s/PsychologyDepartment/Eb9EQ4vehBJCsj5TzLPuCgYB_YT36FBwucZGymEJaRSGzg?e=PWecP7</vt:lpwstr>
      </vt:variant>
      <vt:variant>
        <vt:lpwstr/>
      </vt:variant>
      <vt:variant>
        <vt:i4>3014719</vt:i4>
      </vt:variant>
      <vt:variant>
        <vt:i4>192</vt:i4>
      </vt:variant>
      <vt:variant>
        <vt:i4>0</vt:i4>
      </vt:variant>
      <vt:variant>
        <vt:i4>5</vt:i4>
      </vt:variant>
      <vt:variant>
        <vt:lpwstr>https://psyw4.agu.edu.tr/news/achieving-in-the-pandemic</vt:lpwstr>
      </vt:variant>
      <vt:variant>
        <vt:lpwstr/>
      </vt:variant>
      <vt:variant>
        <vt:i4>5439566</vt:i4>
      </vt:variant>
      <vt:variant>
        <vt:i4>189</vt:i4>
      </vt:variant>
      <vt:variant>
        <vt:i4>0</vt:i4>
      </vt:variant>
      <vt:variant>
        <vt:i4>5</vt:i4>
      </vt:variant>
      <vt:variant>
        <vt:lpwstr>https://psyw4.agu.edu.tr/news/AGU&amp;NNY</vt:lpwstr>
      </vt:variant>
      <vt:variant>
        <vt:lpwstr/>
      </vt:variant>
      <vt:variant>
        <vt:i4>4063277</vt:i4>
      </vt:variant>
      <vt:variant>
        <vt:i4>186</vt:i4>
      </vt:variant>
      <vt:variant>
        <vt:i4>0</vt:i4>
      </vt:variant>
      <vt:variant>
        <vt:i4>5</vt:i4>
      </vt:variant>
      <vt:variant>
        <vt:lpwstr>https://aguedutr.sharepoint.com/:b:/s/PsychologyDepartment/EddwE2RU04hEjS5Fp0ktk7EBUxgPQRIsHAMb7gyVnBqalw?e=Ay6Z1o</vt:lpwstr>
      </vt:variant>
      <vt:variant>
        <vt:lpwstr/>
      </vt:variant>
      <vt:variant>
        <vt:i4>8192062</vt:i4>
      </vt:variant>
      <vt:variant>
        <vt:i4>180</vt:i4>
      </vt:variant>
      <vt:variant>
        <vt:i4>0</vt:i4>
      </vt:variant>
      <vt:variant>
        <vt:i4>5</vt:i4>
      </vt:variant>
      <vt:variant>
        <vt:lpwstr>https://aguedutr.sharepoint.com/:b:/s/PsychologyDepartment/EQ7SxsLSABZKj99UIyBAZicBkIPOvk47macqyeJkVG6qag?e=4l7Vyz</vt:lpwstr>
      </vt:variant>
      <vt:variant>
        <vt:lpwstr/>
      </vt:variant>
      <vt:variant>
        <vt:i4>8192062</vt:i4>
      </vt:variant>
      <vt:variant>
        <vt:i4>177</vt:i4>
      </vt:variant>
      <vt:variant>
        <vt:i4>0</vt:i4>
      </vt:variant>
      <vt:variant>
        <vt:i4>5</vt:i4>
      </vt:variant>
      <vt:variant>
        <vt:lpwstr>https://aguedutr.sharepoint.com/:b:/s/PsychologyDepartment/EQ7SxsLSABZKj99UIyBAZicBkIPOvk47macqyeJkVG6qag?e=4l7Vyz</vt:lpwstr>
      </vt:variant>
      <vt:variant>
        <vt:lpwstr/>
      </vt:variant>
      <vt:variant>
        <vt:i4>4259936</vt:i4>
      </vt:variant>
      <vt:variant>
        <vt:i4>174</vt:i4>
      </vt:variant>
      <vt:variant>
        <vt:i4>0</vt:i4>
      </vt:variant>
      <vt:variant>
        <vt:i4>5</vt:i4>
      </vt:variant>
      <vt:variant>
        <vt:lpwstr>https://aguedutr.sharepoint.com/:x:/s/PsychologyDepartment/EQbBHkwGShROrsOoxxjJ_scBVroZ1CUfuCv60UcsKdsF5w?e=tpOvr3</vt:lpwstr>
      </vt:variant>
      <vt:variant>
        <vt:lpwstr/>
      </vt:variant>
      <vt:variant>
        <vt:i4>4259936</vt:i4>
      </vt:variant>
      <vt:variant>
        <vt:i4>171</vt:i4>
      </vt:variant>
      <vt:variant>
        <vt:i4>0</vt:i4>
      </vt:variant>
      <vt:variant>
        <vt:i4>5</vt:i4>
      </vt:variant>
      <vt:variant>
        <vt:lpwstr>https://aguedutr.sharepoint.com/:x:/s/PsychologyDepartment/EQbBHkwGShROrsOoxxjJ_scBVroZ1CUfuCv60UcsKdsF5w?e=tpOvr3</vt:lpwstr>
      </vt:variant>
      <vt:variant>
        <vt:lpwstr/>
      </vt:variant>
      <vt:variant>
        <vt:i4>3866625</vt:i4>
      </vt:variant>
      <vt:variant>
        <vt:i4>168</vt:i4>
      </vt:variant>
      <vt:variant>
        <vt:i4>0</vt:i4>
      </vt:variant>
      <vt:variant>
        <vt:i4>5</vt:i4>
      </vt:variant>
      <vt:variant>
        <vt:lpwstr>https://aguedutr.sharepoint.com/:i:/s/PsychologyDepartment/EYQofHC4NxBLoglpZ_pkldQBplwkQkxWVFZdArrZ3vzGZg?e=nwG911</vt:lpwstr>
      </vt:variant>
      <vt:variant>
        <vt:lpwstr/>
      </vt:variant>
      <vt:variant>
        <vt:i4>5570663</vt:i4>
      </vt:variant>
      <vt:variant>
        <vt:i4>165</vt:i4>
      </vt:variant>
      <vt:variant>
        <vt:i4>0</vt:i4>
      </vt:variant>
      <vt:variant>
        <vt:i4>5</vt:i4>
      </vt:variant>
      <vt:variant>
        <vt:lpwstr>https://khaspsychology.eu.qualtrics.com/jfe/form/SV_8zWVRsXrcD1R9ga</vt:lpwstr>
      </vt:variant>
      <vt:variant>
        <vt:lpwstr/>
      </vt:variant>
      <vt:variant>
        <vt:i4>3538991</vt:i4>
      </vt:variant>
      <vt:variant>
        <vt:i4>162</vt:i4>
      </vt:variant>
      <vt:variant>
        <vt:i4>0</vt:i4>
      </vt:variant>
      <vt:variant>
        <vt:i4>5</vt:i4>
      </vt:variant>
      <vt:variant>
        <vt:lpwstr>https://aguedutr.sharepoint.com/:i:/s/PsychologyDepartment/EfKR69DoU11FkGyFaccsnvEBw00GxXK619EWuhSbTdX8Dw?e=UHTMm1</vt:lpwstr>
      </vt:variant>
      <vt:variant>
        <vt:lpwstr/>
      </vt:variant>
      <vt:variant>
        <vt:i4>5570663</vt:i4>
      </vt:variant>
      <vt:variant>
        <vt:i4>159</vt:i4>
      </vt:variant>
      <vt:variant>
        <vt:i4>0</vt:i4>
      </vt:variant>
      <vt:variant>
        <vt:i4>5</vt:i4>
      </vt:variant>
      <vt:variant>
        <vt:lpwstr>https://khaspsychology.eu.qualtrics.com/jfe/form/SV_8zWVRsXrcD1R9ga</vt:lpwstr>
      </vt:variant>
      <vt:variant>
        <vt:lpwstr/>
      </vt:variant>
      <vt:variant>
        <vt:i4>3866625</vt:i4>
      </vt:variant>
      <vt:variant>
        <vt:i4>156</vt:i4>
      </vt:variant>
      <vt:variant>
        <vt:i4>0</vt:i4>
      </vt:variant>
      <vt:variant>
        <vt:i4>5</vt:i4>
      </vt:variant>
      <vt:variant>
        <vt:lpwstr>https://aguedutr.sharepoint.com/:i:/s/PsychologyDepartment/EYQofHC4NxBLoglpZ_pkldQBplwkQkxWVFZdArrZ3vzGZg?e=nwG911</vt:lpwstr>
      </vt:variant>
      <vt:variant>
        <vt:lpwstr/>
      </vt:variant>
      <vt:variant>
        <vt:i4>3538991</vt:i4>
      </vt:variant>
      <vt:variant>
        <vt:i4>153</vt:i4>
      </vt:variant>
      <vt:variant>
        <vt:i4>0</vt:i4>
      </vt:variant>
      <vt:variant>
        <vt:i4>5</vt:i4>
      </vt:variant>
      <vt:variant>
        <vt:lpwstr>https://aguedutr.sharepoint.com/:i:/s/PsychologyDepartment/EfKR69DoU11FkGyFaccsnvEBw00GxXK619EWuhSbTdX8Dw?e=UHTMm1</vt:lpwstr>
      </vt:variant>
      <vt:variant>
        <vt:lpwstr/>
      </vt:variant>
      <vt:variant>
        <vt:i4>7733269</vt:i4>
      </vt:variant>
      <vt:variant>
        <vt:i4>150</vt:i4>
      </vt:variant>
      <vt:variant>
        <vt:i4>0</vt:i4>
      </vt:variant>
      <vt:variant>
        <vt:i4>5</vt:i4>
      </vt:variant>
      <vt:variant>
        <vt:lpwstr>https://aguedutr.sharepoint.com/:b:/s/PsychologyDepartment/EdQ0uQWlVblPv-ou6sklMpABIIUuz5gWYgVGEG6_ZrxWmA?e=8AbDfa</vt:lpwstr>
      </vt:variant>
      <vt:variant>
        <vt:lpwstr/>
      </vt:variant>
      <vt:variant>
        <vt:i4>4128827</vt:i4>
      </vt:variant>
      <vt:variant>
        <vt:i4>147</vt:i4>
      </vt:variant>
      <vt:variant>
        <vt:i4>0</vt:i4>
      </vt:variant>
      <vt:variant>
        <vt:i4>5</vt:i4>
      </vt:variant>
      <vt:variant>
        <vt:lpwstr>https://avesis.agu.edu.tr/search?size=100&amp;Institutions%5b0%5d=Abdullah%20Gul%20University&amp;Institutions%5b1%5d=Abdullah%20G%C3%BCl%20%C3%9Cniversitesi&amp;Institutions%5b2%5d=Abdullah%20G%C3%BCl%20University&amp;Department%5b0%5d=Psikoloji</vt:lpwstr>
      </vt:variant>
      <vt:variant>
        <vt:lpwstr/>
      </vt:variant>
      <vt:variant>
        <vt:i4>7733269</vt:i4>
      </vt:variant>
      <vt:variant>
        <vt:i4>144</vt:i4>
      </vt:variant>
      <vt:variant>
        <vt:i4>0</vt:i4>
      </vt:variant>
      <vt:variant>
        <vt:i4>5</vt:i4>
      </vt:variant>
      <vt:variant>
        <vt:lpwstr>https://aguedutr.sharepoint.com/:b:/s/PsychologyDepartment/EdQ0uQWlVblPv-ou6sklMpABIIUuz5gWYgVGEG6_ZrxWmA?e=8AbDfa</vt:lpwstr>
      </vt:variant>
      <vt:variant>
        <vt:lpwstr/>
      </vt:variant>
      <vt:variant>
        <vt:i4>4128827</vt:i4>
      </vt:variant>
      <vt:variant>
        <vt:i4>141</vt:i4>
      </vt:variant>
      <vt:variant>
        <vt:i4>0</vt:i4>
      </vt:variant>
      <vt:variant>
        <vt:i4>5</vt:i4>
      </vt:variant>
      <vt:variant>
        <vt:lpwstr>https://avesis.agu.edu.tr/search?size=100&amp;Institutions%5b0%5d=Abdullah%20Gul%20University&amp;Institutions%5b1%5d=Abdullah%20G%C3%BCl%20%C3%9Cniversitesi&amp;Institutions%5b2%5d=Abdullah%20G%C3%BCl%20University&amp;Department%5b0%5d=Psikoloji</vt:lpwstr>
      </vt:variant>
      <vt:variant>
        <vt:lpwstr/>
      </vt:variant>
      <vt:variant>
        <vt:i4>2818093</vt:i4>
      </vt:variant>
      <vt:variant>
        <vt:i4>138</vt:i4>
      </vt:variant>
      <vt:variant>
        <vt:i4>0</vt:i4>
      </vt:variant>
      <vt:variant>
        <vt:i4>5</vt:i4>
      </vt:variant>
      <vt:variant>
        <vt:lpwstr>https://aguedutr.sharepoint.com/:b:/s/PsychologyDepartment/EaklL0MZHaVHkE1VlSBmxIcBFGuCnyxCsJvkmBzEw0VNDA?e=Cwimmy</vt:lpwstr>
      </vt:variant>
      <vt:variant>
        <vt:lpwstr/>
      </vt:variant>
      <vt:variant>
        <vt:i4>2818093</vt:i4>
      </vt:variant>
      <vt:variant>
        <vt:i4>135</vt:i4>
      </vt:variant>
      <vt:variant>
        <vt:i4>0</vt:i4>
      </vt:variant>
      <vt:variant>
        <vt:i4>5</vt:i4>
      </vt:variant>
      <vt:variant>
        <vt:lpwstr>https://aguedutr.sharepoint.com/:b:/s/PsychologyDepartment/EaklL0MZHaVHkE1VlSBmxIcBFGuCnyxCsJvkmBzEw0VNDA?e=Cwimmy</vt:lpwstr>
      </vt:variant>
      <vt:variant>
        <vt:lpwstr/>
      </vt:variant>
      <vt:variant>
        <vt:i4>1704050</vt:i4>
      </vt:variant>
      <vt:variant>
        <vt:i4>132</vt:i4>
      </vt:variant>
      <vt:variant>
        <vt:i4>0</vt:i4>
      </vt:variant>
      <vt:variant>
        <vt:i4>5</vt:i4>
      </vt:variant>
      <vt:variant>
        <vt:lpwstr>https://aguedutr.sharepoint.com/:i:/s/PsychologyDepartment/EbdlZp_C6vhBhYWlakKbK9cBNqfP9k9aN3aIzpngAG-93w?e=jYOUSR</vt:lpwstr>
      </vt:variant>
      <vt:variant>
        <vt:lpwstr/>
      </vt:variant>
      <vt:variant>
        <vt:i4>2359350</vt:i4>
      </vt:variant>
      <vt:variant>
        <vt:i4>129</vt:i4>
      </vt:variant>
      <vt:variant>
        <vt:i4>0</vt:i4>
      </vt:variant>
      <vt:variant>
        <vt:i4>5</vt:i4>
      </vt:variant>
      <vt:variant>
        <vt:lpwstr>https://psyw4.agu.edu.tr/PedagogicalMission</vt:lpwstr>
      </vt:variant>
      <vt:variant>
        <vt:lpwstr/>
      </vt:variant>
      <vt:variant>
        <vt:i4>2818093</vt:i4>
      </vt:variant>
      <vt:variant>
        <vt:i4>126</vt:i4>
      </vt:variant>
      <vt:variant>
        <vt:i4>0</vt:i4>
      </vt:variant>
      <vt:variant>
        <vt:i4>5</vt:i4>
      </vt:variant>
      <vt:variant>
        <vt:lpwstr>https://aguedutr.sharepoint.com/:b:/s/PsychologyDepartment/EaklL0MZHaVHkE1VlSBmxIcBFGuCnyxCsJvkmBzEw0VNDA?e=Cwimmy</vt:lpwstr>
      </vt:variant>
      <vt:variant>
        <vt:lpwstr/>
      </vt:variant>
      <vt:variant>
        <vt:i4>1704050</vt:i4>
      </vt:variant>
      <vt:variant>
        <vt:i4>123</vt:i4>
      </vt:variant>
      <vt:variant>
        <vt:i4>0</vt:i4>
      </vt:variant>
      <vt:variant>
        <vt:i4>5</vt:i4>
      </vt:variant>
      <vt:variant>
        <vt:lpwstr>https://aguedutr.sharepoint.com/:i:/s/PsychologyDepartment/EbdlZp_C6vhBhYWlakKbK9cBNqfP9k9aN3aIzpngAG-93w?e=jYOUSR</vt:lpwstr>
      </vt:variant>
      <vt:variant>
        <vt:lpwstr/>
      </vt:variant>
      <vt:variant>
        <vt:i4>2818093</vt:i4>
      </vt:variant>
      <vt:variant>
        <vt:i4>120</vt:i4>
      </vt:variant>
      <vt:variant>
        <vt:i4>0</vt:i4>
      </vt:variant>
      <vt:variant>
        <vt:i4>5</vt:i4>
      </vt:variant>
      <vt:variant>
        <vt:lpwstr>https://aguedutr.sharepoint.com/:b:/s/PsychologyDepartment/EaklL0MZHaVHkE1VlSBmxIcBFGuCnyxCsJvkmBzEw0VNDA?e=Cwimmy</vt:lpwstr>
      </vt:variant>
      <vt:variant>
        <vt:lpwstr/>
      </vt:variant>
      <vt:variant>
        <vt:i4>2359350</vt:i4>
      </vt:variant>
      <vt:variant>
        <vt:i4>117</vt:i4>
      </vt:variant>
      <vt:variant>
        <vt:i4>0</vt:i4>
      </vt:variant>
      <vt:variant>
        <vt:i4>5</vt:i4>
      </vt:variant>
      <vt:variant>
        <vt:lpwstr>https://psyw4.agu.edu.tr/PedagogicalMission</vt:lpwstr>
      </vt:variant>
      <vt:variant>
        <vt:lpwstr/>
      </vt:variant>
      <vt:variant>
        <vt:i4>6225988</vt:i4>
      </vt:variant>
      <vt:variant>
        <vt:i4>114</vt:i4>
      </vt:variant>
      <vt:variant>
        <vt:i4>0</vt:i4>
      </vt:variant>
      <vt:variant>
        <vt:i4>5</vt:i4>
      </vt:variant>
      <vt:variant>
        <vt:lpwstr>https://forms.office.com/Pages/ShareFormPage.aspx?id=eeq7TrgMF0idRLZkktBiYP4EoX7NWj5Au4iETnYdqUNUNDFFR1JPM05ENlpKNFdHWlREQzJDRUJYUC4u&amp;sharetoken=5mcgtmtsJzu7WBAdXyxR</vt:lpwstr>
      </vt:variant>
      <vt:variant>
        <vt:lpwstr/>
      </vt:variant>
      <vt:variant>
        <vt:i4>6094894</vt:i4>
      </vt:variant>
      <vt:variant>
        <vt:i4>111</vt:i4>
      </vt:variant>
      <vt:variant>
        <vt:i4>0</vt:i4>
      </vt:variant>
      <vt:variant>
        <vt:i4>5</vt:i4>
      </vt:variant>
      <vt:variant>
        <vt:lpwstr>https://www.instagram.com/agu_psychology/?hl=en</vt:lpwstr>
      </vt:variant>
      <vt:variant>
        <vt:lpwstr/>
      </vt:variant>
      <vt:variant>
        <vt:i4>917599</vt:i4>
      </vt:variant>
      <vt:variant>
        <vt:i4>108</vt:i4>
      </vt:variant>
      <vt:variant>
        <vt:i4>0</vt:i4>
      </vt:variant>
      <vt:variant>
        <vt:i4>5</vt:i4>
      </vt:variant>
      <vt:variant>
        <vt:lpwstr>https://twitter.com/AguPsikoloji</vt:lpwstr>
      </vt:variant>
      <vt:variant>
        <vt:lpwstr/>
      </vt:variant>
      <vt:variant>
        <vt:i4>2293817</vt:i4>
      </vt:variant>
      <vt:variant>
        <vt:i4>105</vt:i4>
      </vt:variant>
      <vt:variant>
        <vt:i4>0</vt:i4>
      </vt:variant>
      <vt:variant>
        <vt:i4>5</vt:i4>
      </vt:variant>
      <vt:variant>
        <vt:lpwstr>https://psyw4.agu.edu.tr/announcements</vt:lpwstr>
      </vt:variant>
      <vt:variant>
        <vt:lpwstr/>
      </vt:variant>
      <vt:variant>
        <vt:i4>5439559</vt:i4>
      </vt:variant>
      <vt:variant>
        <vt:i4>102</vt:i4>
      </vt:variant>
      <vt:variant>
        <vt:i4>0</vt:i4>
      </vt:variant>
      <vt:variant>
        <vt:i4>5</vt:i4>
      </vt:variant>
      <vt:variant>
        <vt:lpwstr>https://psyw4.agu.edu.tr/news</vt:lpwstr>
      </vt:variant>
      <vt:variant>
        <vt:lpwstr/>
      </vt:variant>
      <vt:variant>
        <vt:i4>6094894</vt:i4>
      </vt:variant>
      <vt:variant>
        <vt:i4>99</vt:i4>
      </vt:variant>
      <vt:variant>
        <vt:i4>0</vt:i4>
      </vt:variant>
      <vt:variant>
        <vt:i4>5</vt:i4>
      </vt:variant>
      <vt:variant>
        <vt:lpwstr>https://www.instagram.com/agu_psychology/?hl=en</vt:lpwstr>
      </vt:variant>
      <vt:variant>
        <vt:lpwstr/>
      </vt:variant>
      <vt:variant>
        <vt:i4>917599</vt:i4>
      </vt:variant>
      <vt:variant>
        <vt:i4>96</vt:i4>
      </vt:variant>
      <vt:variant>
        <vt:i4>0</vt:i4>
      </vt:variant>
      <vt:variant>
        <vt:i4>5</vt:i4>
      </vt:variant>
      <vt:variant>
        <vt:lpwstr>https://twitter.com/AguPsikoloji</vt:lpwstr>
      </vt:variant>
      <vt:variant>
        <vt:lpwstr/>
      </vt:variant>
      <vt:variant>
        <vt:i4>6225988</vt:i4>
      </vt:variant>
      <vt:variant>
        <vt:i4>93</vt:i4>
      </vt:variant>
      <vt:variant>
        <vt:i4>0</vt:i4>
      </vt:variant>
      <vt:variant>
        <vt:i4>5</vt:i4>
      </vt:variant>
      <vt:variant>
        <vt:lpwstr>https://forms.office.com/Pages/ShareFormPage.aspx?id=eeq7TrgMF0idRLZkktBiYP4EoX7NWj5Au4iETnYdqUNUNDFFR1JPM05ENlpKNFdHWlREQzJDRUJYUC4u&amp;sharetoken=5mcgtmtsJzu7WBAdXyxR</vt:lpwstr>
      </vt:variant>
      <vt:variant>
        <vt:lpwstr/>
      </vt:variant>
      <vt:variant>
        <vt:i4>6094894</vt:i4>
      </vt:variant>
      <vt:variant>
        <vt:i4>90</vt:i4>
      </vt:variant>
      <vt:variant>
        <vt:i4>0</vt:i4>
      </vt:variant>
      <vt:variant>
        <vt:i4>5</vt:i4>
      </vt:variant>
      <vt:variant>
        <vt:lpwstr>https://www.instagram.com/agu_psychology/?hl=en</vt:lpwstr>
      </vt:variant>
      <vt:variant>
        <vt:lpwstr/>
      </vt:variant>
      <vt:variant>
        <vt:i4>917599</vt:i4>
      </vt:variant>
      <vt:variant>
        <vt:i4>87</vt:i4>
      </vt:variant>
      <vt:variant>
        <vt:i4>0</vt:i4>
      </vt:variant>
      <vt:variant>
        <vt:i4>5</vt:i4>
      </vt:variant>
      <vt:variant>
        <vt:lpwstr>https://twitter.com/AguPsikoloji</vt:lpwstr>
      </vt:variant>
      <vt:variant>
        <vt:lpwstr/>
      </vt:variant>
      <vt:variant>
        <vt:i4>2293817</vt:i4>
      </vt:variant>
      <vt:variant>
        <vt:i4>84</vt:i4>
      </vt:variant>
      <vt:variant>
        <vt:i4>0</vt:i4>
      </vt:variant>
      <vt:variant>
        <vt:i4>5</vt:i4>
      </vt:variant>
      <vt:variant>
        <vt:lpwstr>https://psyw4.agu.edu.tr/announcements</vt:lpwstr>
      </vt:variant>
      <vt:variant>
        <vt:lpwstr/>
      </vt:variant>
      <vt:variant>
        <vt:i4>5439559</vt:i4>
      </vt:variant>
      <vt:variant>
        <vt:i4>81</vt:i4>
      </vt:variant>
      <vt:variant>
        <vt:i4>0</vt:i4>
      </vt:variant>
      <vt:variant>
        <vt:i4>5</vt:i4>
      </vt:variant>
      <vt:variant>
        <vt:lpwstr>https://psyw4.agu.edu.tr/news</vt:lpwstr>
      </vt:variant>
      <vt:variant>
        <vt:lpwstr/>
      </vt:variant>
      <vt:variant>
        <vt:i4>7012463</vt:i4>
      </vt:variant>
      <vt:variant>
        <vt:i4>78</vt:i4>
      </vt:variant>
      <vt:variant>
        <vt:i4>0</vt:i4>
      </vt:variant>
      <vt:variant>
        <vt:i4>5</vt:i4>
      </vt:variant>
      <vt:variant>
        <vt:lpwstr>https://psyw4.agu.edu.tr/faculty-1</vt:lpwstr>
      </vt:variant>
      <vt:variant>
        <vt:lpwstr/>
      </vt:variant>
      <vt:variant>
        <vt:i4>6422570</vt:i4>
      </vt:variant>
      <vt:variant>
        <vt:i4>75</vt:i4>
      </vt:variant>
      <vt:variant>
        <vt:i4>0</vt:i4>
      </vt:variant>
      <vt:variant>
        <vt:i4>5</vt:i4>
      </vt:variant>
      <vt:variant>
        <vt:lpwstr>https://aguedutr.sharepoint.com/:w:/s/PsychologyDepartment/EQTHSjdbLPpCnF5zCk-hmN8BKf-DXAZVuLRv-u2bf-nddQ?e=GB4MmV</vt:lpwstr>
      </vt:variant>
      <vt:variant>
        <vt:lpwstr/>
      </vt:variant>
      <vt:variant>
        <vt:i4>7012463</vt:i4>
      </vt:variant>
      <vt:variant>
        <vt:i4>72</vt:i4>
      </vt:variant>
      <vt:variant>
        <vt:i4>0</vt:i4>
      </vt:variant>
      <vt:variant>
        <vt:i4>5</vt:i4>
      </vt:variant>
      <vt:variant>
        <vt:lpwstr>https://psyw4.agu.edu.tr/faculty-1</vt:lpwstr>
      </vt:variant>
      <vt:variant>
        <vt:lpwstr/>
      </vt:variant>
      <vt:variant>
        <vt:i4>6422570</vt:i4>
      </vt:variant>
      <vt:variant>
        <vt:i4>69</vt:i4>
      </vt:variant>
      <vt:variant>
        <vt:i4>0</vt:i4>
      </vt:variant>
      <vt:variant>
        <vt:i4>5</vt:i4>
      </vt:variant>
      <vt:variant>
        <vt:lpwstr>https://aguedutr.sharepoint.com/:w:/s/PsychologyDepartment/EQTHSjdbLPpCnF5zCk-hmN8BKf-DXAZVuLRv-u2bf-nddQ?e=GB4MmV</vt:lpwstr>
      </vt:variant>
      <vt:variant>
        <vt:lpwstr/>
      </vt:variant>
      <vt:variant>
        <vt:i4>2818093</vt:i4>
      </vt:variant>
      <vt:variant>
        <vt:i4>60</vt:i4>
      </vt:variant>
      <vt:variant>
        <vt:i4>0</vt:i4>
      </vt:variant>
      <vt:variant>
        <vt:i4>5</vt:i4>
      </vt:variant>
      <vt:variant>
        <vt:lpwstr>https://aguedutr.sharepoint.com/:b:/s/PsychologyDepartment/EaklL0MZHaVHkE1VlSBmxIcBFGuCnyxCsJvkmBzEw0VNDA?e=Cwimmy</vt:lpwstr>
      </vt:variant>
      <vt:variant>
        <vt:lpwstr/>
      </vt:variant>
      <vt:variant>
        <vt:i4>2818093</vt:i4>
      </vt:variant>
      <vt:variant>
        <vt:i4>51</vt:i4>
      </vt:variant>
      <vt:variant>
        <vt:i4>0</vt:i4>
      </vt:variant>
      <vt:variant>
        <vt:i4>5</vt:i4>
      </vt:variant>
      <vt:variant>
        <vt:lpwstr>https://aguedutr.sharepoint.com/:b:/s/PsychologyDepartment/EaklL0MZHaVHkE1VlSBmxIcBFGuCnyxCsJvkmBzEw0VNDA?e=Cwimmy</vt:lpwstr>
      </vt:variant>
      <vt:variant>
        <vt:lpwstr/>
      </vt:variant>
      <vt:variant>
        <vt:i4>7733318</vt:i4>
      </vt:variant>
      <vt:variant>
        <vt:i4>48</vt:i4>
      </vt:variant>
      <vt:variant>
        <vt:i4>0</vt:i4>
      </vt:variant>
      <vt:variant>
        <vt:i4>5</vt:i4>
      </vt:variant>
      <vt:variant>
        <vt:lpwstr>https://aguedutr.sharepoint.com/:i:/s/PsychologyDepartment/EUUXRAeAs7FAj54JaXA_nnEB-L3uG-Hb9aFDeJVtpyaFwg?e=ykXhXF</vt:lpwstr>
      </vt:variant>
      <vt:variant>
        <vt:lpwstr/>
      </vt:variant>
      <vt:variant>
        <vt:i4>5111859</vt:i4>
      </vt:variant>
      <vt:variant>
        <vt:i4>45</vt:i4>
      </vt:variant>
      <vt:variant>
        <vt:i4>0</vt:i4>
      </vt:variant>
      <vt:variant>
        <vt:i4>5</vt:i4>
      </vt:variant>
      <vt:variant>
        <vt:lpwstr>https://aguedutr.sharepoint.com/:i:/s/PsychologyDepartment/EZ_q0IJsbVNCiaxoDH9ITPUBdPUoLGQpf77d5YCCroz1xQ?e=eaBbfx</vt:lpwstr>
      </vt:variant>
      <vt:variant>
        <vt:lpwstr/>
      </vt:variant>
      <vt:variant>
        <vt:i4>4325465</vt:i4>
      </vt:variant>
      <vt:variant>
        <vt:i4>42</vt:i4>
      </vt:variant>
      <vt:variant>
        <vt:i4>0</vt:i4>
      </vt:variant>
      <vt:variant>
        <vt:i4>5</vt:i4>
      </vt:variant>
      <vt:variant>
        <vt:lpwstr>https://aguedutr.sharepoint.com/:i:/s/ITBF502/EXJAooz0XlRFn3MD6o2n0IkB7C3-rSSej0lSEk2kYi7Krg?e=6FDuRy</vt:lpwstr>
      </vt:variant>
      <vt:variant>
        <vt:lpwstr/>
      </vt:variant>
      <vt:variant>
        <vt:i4>3211380</vt:i4>
      </vt:variant>
      <vt:variant>
        <vt:i4>36</vt:i4>
      </vt:variant>
      <vt:variant>
        <vt:i4>0</vt:i4>
      </vt:variant>
      <vt:variant>
        <vt:i4>5</vt:i4>
      </vt:variant>
      <vt:variant>
        <vt:lpwstr>https://hss.agu.edu.tr/fakuelte-danisma-kurulu</vt:lpwstr>
      </vt:variant>
      <vt:variant>
        <vt:lpwstr/>
      </vt:variant>
      <vt:variant>
        <vt:i4>4325465</vt:i4>
      </vt:variant>
      <vt:variant>
        <vt:i4>33</vt:i4>
      </vt:variant>
      <vt:variant>
        <vt:i4>0</vt:i4>
      </vt:variant>
      <vt:variant>
        <vt:i4>5</vt:i4>
      </vt:variant>
      <vt:variant>
        <vt:lpwstr>https://aguedutr.sharepoint.com/:i:/s/ITBF502/EXJAooz0XlRFn3MD6o2n0IkB7C3-rSSej0lSEk2kYi7Krg?e=6FDuRy</vt:lpwstr>
      </vt:variant>
      <vt:variant>
        <vt:lpwstr/>
      </vt:variant>
      <vt:variant>
        <vt:i4>3604502</vt:i4>
      </vt:variant>
      <vt:variant>
        <vt:i4>30</vt:i4>
      </vt:variant>
      <vt:variant>
        <vt:i4>0</vt:i4>
      </vt:variant>
      <vt:variant>
        <vt:i4>5</vt:i4>
      </vt:variant>
      <vt:variant>
        <vt:lpwstr>https://aguedutr.sharepoint.com/:i:/s/PsychologyDepartment/ETqXO_HnZcVPlHoSr1-tTF4BdhSNLxzvg1anES9qof6G6A?e=OsMHpt</vt:lpwstr>
      </vt:variant>
      <vt:variant>
        <vt:lpwstr/>
      </vt:variant>
      <vt:variant>
        <vt:i4>7012463</vt:i4>
      </vt:variant>
      <vt:variant>
        <vt:i4>27</vt:i4>
      </vt:variant>
      <vt:variant>
        <vt:i4>0</vt:i4>
      </vt:variant>
      <vt:variant>
        <vt:i4>5</vt:i4>
      </vt:variant>
      <vt:variant>
        <vt:lpwstr>https://psyw4.agu.edu.tr/faculty-1</vt:lpwstr>
      </vt:variant>
      <vt:variant>
        <vt:lpwstr/>
      </vt:variant>
      <vt:variant>
        <vt:i4>6357047</vt:i4>
      </vt:variant>
      <vt:variant>
        <vt:i4>24</vt:i4>
      </vt:variant>
      <vt:variant>
        <vt:i4>0</vt:i4>
      </vt:variant>
      <vt:variant>
        <vt:i4>5</vt:i4>
      </vt:variant>
      <vt:variant>
        <vt:lpwstr>https://hss.agu.edu.tr/is-akis-semalari</vt:lpwstr>
      </vt:variant>
      <vt:variant>
        <vt:lpwstr/>
      </vt:variant>
      <vt:variant>
        <vt:i4>6357113</vt:i4>
      </vt:variant>
      <vt:variant>
        <vt:i4>21</vt:i4>
      </vt:variant>
      <vt:variant>
        <vt:i4>0</vt:i4>
      </vt:variant>
      <vt:variant>
        <vt:i4>5</vt:i4>
      </vt:variant>
      <vt:variant>
        <vt:lpwstr>https://hss.agu.edu.tr/goerev-tanimlari</vt:lpwstr>
      </vt:variant>
      <vt:variant>
        <vt:lpwstr/>
      </vt:variant>
      <vt:variant>
        <vt:i4>4980821</vt:i4>
      </vt:variant>
      <vt:variant>
        <vt:i4>18</vt:i4>
      </vt:variant>
      <vt:variant>
        <vt:i4>0</vt:i4>
      </vt:variant>
      <vt:variant>
        <vt:i4>5</vt:i4>
      </vt:variant>
      <vt:variant>
        <vt:lpwstr>https://hssw4.agu.edu.tr/kisiler</vt:lpwstr>
      </vt:variant>
      <vt:variant>
        <vt:lpwstr/>
      </vt:variant>
      <vt:variant>
        <vt:i4>3604502</vt:i4>
      </vt:variant>
      <vt:variant>
        <vt:i4>15</vt:i4>
      </vt:variant>
      <vt:variant>
        <vt:i4>0</vt:i4>
      </vt:variant>
      <vt:variant>
        <vt:i4>5</vt:i4>
      </vt:variant>
      <vt:variant>
        <vt:lpwstr>https://aguedutr.sharepoint.com/:i:/s/PsychologyDepartment/ETqXO_HnZcVPlHoSr1-tTF4BdhSNLxzvg1anES9qof6G6A?e=OsMHpt</vt:lpwstr>
      </vt:variant>
      <vt:variant>
        <vt:lpwstr/>
      </vt:variant>
      <vt:variant>
        <vt:i4>3735673</vt:i4>
      </vt:variant>
      <vt:variant>
        <vt:i4>12</vt:i4>
      </vt:variant>
      <vt:variant>
        <vt:i4>0</vt:i4>
      </vt:variant>
      <vt:variant>
        <vt:i4>5</vt:i4>
      </vt:variant>
      <vt:variant>
        <vt:lpwstr>https://psy.agu.edu.tr/bolumuyeleri</vt:lpwstr>
      </vt:variant>
      <vt:variant>
        <vt:lpwstr/>
      </vt:variant>
      <vt:variant>
        <vt:i4>6357047</vt:i4>
      </vt:variant>
      <vt:variant>
        <vt:i4>9</vt:i4>
      </vt:variant>
      <vt:variant>
        <vt:i4>0</vt:i4>
      </vt:variant>
      <vt:variant>
        <vt:i4>5</vt:i4>
      </vt:variant>
      <vt:variant>
        <vt:lpwstr>https://hss.agu.edu.tr/is-akis-semalari</vt:lpwstr>
      </vt:variant>
      <vt:variant>
        <vt:lpwstr/>
      </vt:variant>
      <vt:variant>
        <vt:i4>6357113</vt:i4>
      </vt:variant>
      <vt:variant>
        <vt:i4>6</vt:i4>
      </vt:variant>
      <vt:variant>
        <vt:i4>0</vt:i4>
      </vt:variant>
      <vt:variant>
        <vt:i4>5</vt:i4>
      </vt:variant>
      <vt:variant>
        <vt:lpwstr>https://hss.agu.edu.tr/goerev-tanimlari</vt:lpwstr>
      </vt:variant>
      <vt:variant>
        <vt:lpwstr/>
      </vt:variant>
      <vt:variant>
        <vt:i4>4980821</vt:i4>
      </vt:variant>
      <vt:variant>
        <vt:i4>3</vt:i4>
      </vt:variant>
      <vt:variant>
        <vt:i4>0</vt:i4>
      </vt:variant>
      <vt:variant>
        <vt:i4>5</vt:i4>
      </vt:variant>
      <vt:variant>
        <vt:lpwstr>https://hssw4.agu.edu.tr/kisiler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tuba erdogan</cp:lastModifiedBy>
  <cp:revision>2</cp:revision>
  <dcterms:created xsi:type="dcterms:W3CDTF">2025-04-22T06:51:00Z</dcterms:created>
  <dcterms:modified xsi:type="dcterms:W3CDTF">2025-04-22T06:51:00Z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documentId_1048</vt:lpwstr>
  </property>
  <property fmtid="{D5CDD505-2E9C-101B-9397-08002B2CF9AE}" pid="3" name="grammarly_documentContext">
    <vt:lpwstr>{"goals":[],"domain":"general","emotions":[],"dialect":"british"}</vt:lpwstr>
  </property>
  <property fmtid="{D5CDD505-2E9C-101B-9397-08002B2CF9AE}" pid="4" name="ContentTypeId">
    <vt:lpwstr>0x010100AE8FBF9C4EBBB34396BE934292E24482</vt:lpwstr>
  </property>
  <property fmtid="{D5CDD505-2E9C-101B-9397-08002B2CF9AE}" pid="5" name="MediaServiceImageTags">
    <vt:lpwstr/>
  </property>
</Properties>
</file>